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FAA29" w14:textId="3F843B4E" w:rsidR="00726540" w:rsidRPr="00791A5D" w:rsidRDefault="00726540" w:rsidP="009A37BB">
      <w:pPr>
        <w:kinsoku w:val="0"/>
        <w:overflowPunct w:val="0"/>
        <w:autoSpaceDE w:val="0"/>
        <w:autoSpaceDN w:val="0"/>
        <w:adjustRightInd w:val="0"/>
        <w:spacing w:after="0" w:line="240" w:lineRule="auto"/>
        <w:rPr>
          <w:rFonts w:ascii="Times New Roman" w:hAnsi="Times New Roman" w:cs="Times New Roman"/>
          <w:lang w:val="en-GB"/>
        </w:rPr>
      </w:pPr>
      <w:r w:rsidRPr="00791A5D">
        <w:rPr>
          <w:rFonts w:ascii="Times New Roman" w:hAnsi="Times New Roman" w:cs="Times New Roman"/>
          <w:noProof/>
          <w:lang w:val="en-GB"/>
        </w:rPr>
        <mc:AlternateContent>
          <mc:Choice Requires="wps">
            <w:drawing>
              <wp:inline distT="0" distB="0" distL="0" distR="0" wp14:anchorId="28B8A7C6" wp14:editId="02166EFF">
                <wp:extent cx="6270625" cy="1371600"/>
                <wp:effectExtent l="0" t="0" r="1587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13716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924CE4" w14:textId="77777777" w:rsidR="00726540" w:rsidRPr="00D44853" w:rsidRDefault="00726540" w:rsidP="00441AC3">
                            <w:pPr>
                              <w:pStyle w:val="Title"/>
                              <w:kinsoku w:val="0"/>
                              <w:overflowPunct w:val="0"/>
                              <w:spacing w:before="0" w:line="360" w:lineRule="auto"/>
                              <w:ind w:right="2370"/>
                              <w:rPr>
                                <w:b w:val="0"/>
                                <w:bCs w:val="0"/>
                                <w:i w:val="0"/>
                                <w:iCs w:val="0"/>
                                <w:spacing w:val="1"/>
                              </w:rPr>
                            </w:pPr>
                            <w:r w:rsidRPr="00D44853">
                              <w:rPr>
                                <w:i w:val="0"/>
                                <w:iCs w:val="0"/>
                              </w:rPr>
                              <w:t xml:space="preserve">Target congress: </w:t>
                            </w:r>
                            <w:r w:rsidRPr="00D44853">
                              <w:rPr>
                                <w:b w:val="0"/>
                                <w:bCs w:val="0"/>
                                <w:i w:val="0"/>
                                <w:iCs w:val="0"/>
                              </w:rPr>
                              <w:t>EADV 2022</w:t>
                            </w:r>
                            <w:r w:rsidRPr="00D44853">
                              <w:rPr>
                                <w:b w:val="0"/>
                                <w:bCs w:val="0"/>
                                <w:i w:val="0"/>
                                <w:iCs w:val="0"/>
                                <w:spacing w:val="1"/>
                              </w:rPr>
                              <w:t xml:space="preserve"> </w:t>
                            </w:r>
                          </w:p>
                          <w:p w14:paraId="6190501E" w14:textId="5754BAAD" w:rsidR="00726540" w:rsidRPr="00D44853" w:rsidRDefault="00726540" w:rsidP="00441AC3">
                            <w:pPr>
                              <w:pStyle w:val="Title"/>
                              <w:kinsoku w:val="0"/>
                              <w:overflowPunct w:val="0"/>
                              <w:spacing w:before="0" w:line="360" w:lineRule="auto"/>
                              <w:ind w:right="2370"/>
                              <w:rPr>
                                <w:b w:val="0"/>
                                <w:bCs w:val="0"/>
                                <w:i w:val="0"/>
                                <w:iCs w:val="0"/>
                                <w:spacing w:val="-53"/>
                              </w:rPr>
                            </w:pPr>
                            <w:r w:rsidRPr="00D44853">
                              <w:rPr>
                                <w:i w:val="0"/>
                                <w:iCs w:val="0"/>
                              </w:rPr>
                              <w:t>Submission</w:t>
                            </w:r>
                            <w:r w:rsidRPr="00D44853">
                              <w:rPr>
                                <w:i w:val="0"/>
                                <w:iCs w:val="0"/>
                                <w:spacing w:val="1"/>
                              </w:rPr>
                              <w:t xml:space="preserve"> </w:t>
                            </w:r>
                            <w:r w:rsidRPr="00D44853">
                              <w:rPr>
                                <w:i w:val="0"/>
                                <w:iCs w:val="0"/>
                              </w:rPr>
                              <w:t>deadline:</w:t>
                            </w:r>
                            <w:r w:rsidRPr="00D44853">
                              <w:rPr>
                                <w:i w:val="0"/>
                                <w:iCs w:val="0"/>
                                <w:spacing w:val="-8"/>
                              </w:rPr>
                              <w:t xml:space="preserve"> </w:t>
                            </w:r>
                            <w:r w:rsidRPr="00D44853">
                              <w:rPr>
                                <w:b w:val="0"/>
                                <w:bCs w:val="0"/>
                                <w:i w:val="0"/>
                                <w:iCs w:val="0"/>
                              </w:rPr>
                              <w:t>April</w:t>
                            </w:r>
                            <w:r w:rsidRPr="00D44853">
                              <w:rPr>
                                <w:b w:val="0"/>
                                <w:bCs w:val="0"/>
                                <w:i w:val="0"/>
                                <w:iCs w:val="0"/>
                                <w:spacing w:val="-4"/>
                              </w:rPr>
                              <w:t xml:space="preserve"> </w:t>
                            </w:r>
                            <w:r w:rsidR="009E4E2E">
                              <w:rPr>
                                <w:b w:val="0"/>
                                <w:bCs w:val="0"/>
                                <w:i w:val="0"/>
                                <w:iCs w:val="0"/>
                                <w:spacing w:val="-4"/>
                              </w:rPr>
                              <w:t>26</w:t>
                            </w:r>
                            <w:r w:rsidRPr="00D44853">
                              <w:rPr>
                                <w:b w:val="0"/>
                                <w:bCs w:val="0"/>
                                <w:i w:val="0"/>
                                <w:iCs w:val="0"/>
                              </w:rPr>
                              <w:t>,</w:t>
                            </w:r>
                            <w:r w:rsidRPr="00D44853">
                              <w:rPr>
                                <w:b w:val="0"/>
                                <w:bCs w:val="0"/>
                                <w:i w:val="0"/>
                                <w:iCs w:val="0"/>
                                <w:spacing w:val="-4"/>
                              </w:rPr>
                              <w:t xml:space="preserve"> </w:t>
                            </w:r>
                            <w:r w:rsidRPr="00D44853">
                              <w:rPr>
                                <w:b w:val="0"/>
                                <w:bCs w:val="0"/>
                                <w:i w:val="0"/>
                                <w:iCs w:val="0"/>
                              </w:rPr>
                              <w:t>2022</w:t>
                            </w:r>
                            <w:r w:rsidRPr="00D44853">
                              <w:rPr>
                                <w:b w:val="0"/>
                                <w:bCs w:val="0"/>
                                <w:i w:val="0"/>
                                <w:iCs w:val="0"/>
                                <w:spacing w:val="-53"/>
                              </w:rPr>
                              <w:t xml:space="preserve"> </w:t>
                            </w:r>
                          </w:p>
                          <w:p w14:paraId="2A149B9E" w14:textId="71F46D26" w:rsidR="00726540" w:rsidRPr="00D44853" w:rsidRDefault="00726540" w:rsidP="00441AC3">
                            <w:pPr>
                              <w:pStyle w:val="Title"/>
                              <w:kinsoku w:val="0"/>
                              <w:overflowPunct w:val="0"/>
                              <w:spacing w:before="0" w:line="360" w:lineRule="auto"/>
                              <w:ind w:right="2370"/>
                              <w:rPr>
                                <w:b w:val="0"/>
                                <w:bCs w:val="0"/>
                                <w:i w:val="0"/>
                                <w:iCs w:val="0"/>
                              </w:rPr>
                            </w:pPr>
                            <w:r w:rsidRPr="00D44853">
                              <w:rPr>
                                <w:i w:val="0"/>
                                <w:iCs w:val="0"/>
                              </w:rPr>
                              <w:t>Submission topic:</w:t>
                            </w:r>
                            <w:r w:rsidRPr="00D44853">
                              <w:rPr>
                                <w:i w:val="0"/>
                                <w:iCs w:val="0"/>
                                <w:spacing w:val="-1"/>
                              </w:rPr>
                              <w:t xml:space="preserve"> </w:t>
                            </w:r>
                            <w:r w:rsidRPr="00D44853">
                              <w:rPr>
                                <w:b w:val="0"/>
                                <w:bCs w:val="0"/>
                                <w:i w:val="0"/>
                                <w:iCs w:val="0"/>
                              </w:rPr>
                              <w:t xml:space="preserve">Psychodermatology and Quality of </w:t>
                            </w:r>
                            <w:r w:rsidR="00791A5D">
                              <w:rPr>
                                <w:b w:val="0"/>
                                <w:bCs w:val="0"/>
                                <w:i w:val="0"/>
                                <w:iCs w:val="0"/>
                              </w:rPr>
                              <w:t>L</w:t>
                            </w:r>
                            <w:r w:rsidRPr="00D44853">
                              <w:rPr>
                                <w:b w:val="0"/>
                                <w:bCs w:val="0"/>
                                <w:i w:val="0"/>
                                <w:iCs w:val="0"/>
                              </w:rPr>
                              <w:t>ife</w:t>
                            </w:r>
                          </w:p>
                          <w:p w14:paraId="73A2C2D4" w14:textId="68CB64EE" w:rsidR="00726540" w:rsidRDefault="00726540" w:rsidP="00441AC3">
                            <w:pPr>
                              <w:pStyle w:val="Title"/>
                              <w:kinsoku w:val="0"/>
                              <w:overflowPunct w:val="0"/>
                              <w:spacing w:before="0" w:line="360" w:lineRule="auto"/>
                              <w:rPr>
                                <w:b w:val="0"/>
                                <w:bCs w:val="0"/>
                                <w:i w:val="0"/>
                                <w:iCs w:val="0"/>
                              </w:rPr>
                            </w:pPr>
                            <w:r w:rsidRPr="00D44853">
                              <w:rPr>
                                <w:i w:val="0"/>
                                <w:iCs w:val="0"/>
                              </w:rPr>
                              <w:t>Type</w:t>
                            </w:r>
                            <w:r w:rsidRPr="00D44853">
                              <w:rPr>
                                <w:i w:val="0"/>
                                <w:iCs w:val="0"/>
                                <w:spacing w:val="5"/>
                              </w:rPr>
                              <w:t xml:space="preserve"> </w:t>
                            </w:r>
                            <w:r w:rsidRPr="00D44853">
                              <w:rPr>
                                <w:i w:val="0"/>
                                <w:iCs w:val="0"/>
                              </w:rPr>
                              <w:t>of</w:t>
                            </w:r>
                            <w:r w:rsidRPr="00D44853">
                              <w:rPr>
                                <w:i w:val="0"/>
                                <w:iCs w:val="0"/>
                                <w:spacing w:val="-8"/>
                              </w:rPr>
                              <w:t xml:space="preserve"> </w:t>
                            </w:r>
                            <w:r w:rsidRPr="00D44853">
                              <w:rPr>
                                <w:i w:val="0"/>
                                <w:iCs w:val="0"/>
                              </w:rPr>
                              <w:t>submission:</w:t>
                            </w:r>
                            <w:r w:rsidRPr="00D44853">
                              <w:rPr>
                                <w:i w:val="0"/>
                                <w:iCs w:val="0"/>
                                <w:spacing w:val="-8"/>
                              </w:rPr>
                              <w:t xml:space="preserve"> </w:t>
                            </w:r>
                            <w:r w:rsidRPr="00D44853">
                              <w:rPr>
                                <w:b w:val="0"/>
                                <w:bCs w:val="0"/>
                                <w:i w:val="0"/>
                                <w:iCs w:val="0"/>
                              </w:rPr>
                              <w:t>Indifferent</w:t>
                            </w:r>
                          </w:p>
                          <w:p w14:paraId="2A9319BA" w14:textId="3802A0B8" w:rsidR="00441AC3" w:rsidRPr="00441AC3" w:rsidRDefault="00441AC3" w:rsidP="00441AC3">
                            <w:pPr>
                              <w:spacing w:after="0" w:line="360" w:lineRule="auto"/>
                              <w:ind w:left="143"/>
                              <w:rPr>
                                <w:b/>
                                <w:bCs/>
                                <w:lang w:val="en-GB"/>
                              </w:rPr>
                            </w:pPr>
                            <w:r>
                              <w:rPr>
                                <w:b/>
                                <w:bCs/>
                                <w:sz w:val="24"/>
                                <w:szCs w:val="24"/>
                                <w:lang w:val="en-GB"/>
                              </w:rPr>
                              <w:t>Character count:</w:t>
                            </w:r>
                            <w:r>
                              <w:rPr>
                                <w:lang w:val="en-GB"/>
                              </w:rPr>
                              <w:t xml:space="preserve"> </w:t>
                            </w:r>
                            <w:r w:rsidR="00380627">
                              <w:rPr>
                                <w:b/>
                                <w:bCs/>
                                <w:lang w:val="en-GB"/>
                              </w:rPr>
                              <w:t>29</w:t>
                            </w:r>
                            <w:r w:rsidR="000F3631">
                              <w:rPr>
                                <w:b/>
                                <w:bCs/>
                                <w:lang w:val="en-GB"/>
                              </w:rPr>
                              <w:t>95</w:t>
                            </w:r>
                            <w:r w:rsidR="00FA4546">
                              <w:rPr>
                                <w:b/>
                                <w:bCs/>
                                <w:lang w:val="en-GB"/>
                              </w:rPr>
                              <w:t>/3000</w:t>
                            </w:r>
                          </w:p>
                          <w:p w14:paraId="15590E52" w14:textId="77777777" w:rsidR="00441AC3" w:rsidRPr="00441AC3" w:rsidRDefault="00441AC3" w:rsidP="00441AC3">
                            <w:pPr>
                              <w:rPr>
                                <w:lang w:val="en-GB"/>
                              </w:rPr>
                            </w:pPr>
                          </w:p>
                        </w:txbxContent>
                      </wps:txbx>
                      <wps:bodyPr rot="0" vert="horz" wrap="square" lIns="0" tIns="0" rIns="0" bIns="0" anchor="t" anchorCtr="0" upright="1">
                        <a:noAutofit/>
                      </wps:bodyPr>
                    </wps:wsp>
                  </a:graphicData>
                </a:graphic>
              </wp:inline>
            </w:drawing>
          </mc:Choice>
          <mc:Fallback>
            <w:pict>
              <v:shapetype w14:anchorId="28B8A7C6" id="_x0000_t202" coordsize="21600,21600" o:spt="202" path="m,l,21600r21600,l21600,xe">
                <v:stroke joinstyle="miter"/>
                <v:path gradientshapeok="t" o:connecttype="rect"/>
              </v:shapetype>
              <v:shape id="Text Box 1" o:spid="_x0000_s1026" type="#_x0000_t202" style="width:493.7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" filled="f">
                <v:textbox inset="0,0,0,0">
                  <w:txbxContent>
                    <w:p w14:paraId="57924CE4" w14:textId="77777777" w:rsidR="00726540" w:rsidRPr="00D44853" w:rsidRDefault="00726540" w:rsidP="00441AC3">
                      <w:pPr>
                        <w:pStyle w:val="Title"/>
                        <w:kinsoku w:val="0"/>
                        <w:overflowPunct w:val="0"/>
                        <w:spacing w:before="0" w:line="360" w:lineRule="auto"/>
                        <w:ind w:right="2370"/>
                        <w:rPr>
                          <w:b w:val="0"/>
                          <w:bCs w:val="0"/>
                          <w:i w:val="0"/>
                          <w:iCs w:val="0"/>
                          <w:spacing w:val="1"/>
                        </w:rPr>
                      </w:pPr>
                      <w:r w:rsidRPr="00D44853">
                        <w:rPr>
                          <w:i w:val="0"/>
                          <w:iCs w:val="0"/>
                        </w:rPr>
                        <w:t xml:space="preserve">Target congress: </w:t>
                      </w:r>
                      <w:r w:rsidRPr="00D44853">
                        <w:rPr>
                          <w:b w:val="0"/>
                          <w:bCs w:val="0"/>
                          <w:i w:val="0"/>
                          <w:iCs w:val="0"/>
                        </w:rPr>
                        <w:t>EADV 2022</w:t>
                      </w:r>
                      <w:r w:rsidRPr="00D44853">
                        <w:rPr>
                          <w:b w:val="0"/>
                          <w:bCs w:val="0"/>
                          <w:i w:val="0"/>
                          <w:iCs w:val="0"/>
                          <w:spacing w:val="1"/>
                        </w:rPr>
                        <w:t xml:space="preserve"> </w:t>
                      </w:r>
                    </w:p>
                    <w:p w14:paraId="6190501E" w14:textId="5754BAAD" w:rsidR="00726540" w:rsidRPr="00D44853" w:rsidRDefault="00726540" w:rsidP="00441AC3">
                      <w:pPr>
                        <w:pStyle w:val="Title"/>
                        <w:kinsoku w:val="0"/>
                        <w:overflowPunct w:val="0"/>
                        <w:spacing w:before="0" w:line="360" w:lineRule="auto"/>
                        <w:ind w:right="2370"/>
                        <w:rPr>
                          <w:b w:val="0"/>
                          <w:bCs w:val="0"/>
                          <w:i w:val="0"/>
                          <w:iCs w:val="0"/>
                          <w:spacing w:val="-53"/>
                        </w:rPr>
                      </w:pPr>
                      <w:r w:rsidRPr="00D44853">
                        <w:rPr>
                          <w:i w:val="0"/>
                          <w:iCs w:val="0"/>
                        </w:rPr>
                        <w:t>Submission</w:t>
                      </w:r>
                      <w:r w:rsidRPr="00D44853">
                        <w:rPr>
                          <w:i w:val="0"/>
                          <w:iCs w:val="0"/>
                          <w:spacing w:val="1"/>
                        </w:rPr>
                        <w:t xml:space="preserve"> </w:t>
                      </w:r>
                      <w:r w:rsidRPr="00D44853">
                        <w:rPr>
                          <w:i w:val="0"/>
                          <w:iCs w:val="0"/>
                        </w:rPr>
                        <w:t>deadline:</w:t>
                      </w:r>
                      <w:r w:rsidRPr="00D44853">
                        <w:rPr>
                          <w:i w:val="0"/>
                          <w:iCs w:val="0"/>
                          <w:spacing w:val="-8"/>
                        </w:rPr>
                        <w:t xml:space="preserve"> </w:t>
                      </w:r>
                      <w:r w:rsidRPr="00D44853">
                        <w:rPr>
                          <w:b w:val="0"/>
                          <w:bCs w:val="0"/>
                          <w:i w:val="0"/>
                          <w:iCs w:val="0"/>
                        </w:rPr>
                        <w:t>April</w:t>
                      </w:r>
                      <w:r w:rsidRPr="00D44853">
                        <w:rPr>
                          <w:b w:val="0"/>
                          <w:bCs w:val="0"/>
                          <w:i w:val="0"/>
                          <w:iCs w:val="0"/>
                          <w:spacing w:val="-4"/>
                        </w:rPr>
                        <w:t xml:space="preserve"> </w:t>
                      </w:r>
                      <w:r w:rsidR="009E4E2E">
                        <w:rPr>
                          <w:b w:val="0"/>
                          <w:bCs w:val="0"/>
                          <w:i w:val="0"/>
                          <w:iCs w:val="0"/>
                          <w:spacing w:val="-4"/>
                        </w:rPr>
                        <w:t>26</w:t>
                      </w:r>
                      <w:r w:rsidRPr="00D44853">
                        <w:rPr>
                          <w:b w:val="0"/>
                          <w:bCs w:val="0"/>
                          <w:i w:val="0"/>
                          <w:iCs w:val="0"/>
                        </w:rPr>
                        <w:t>,</w:t>
                      </w:r>
                      <w:r w:rsidRPr="00D44853">
                        <w:rPr>
                          <w:b w:val="0"/>
                          <w:bCs w:val="0"/>
                          <w:i w:val="0"/>
                          <w:iCs w:val="0"/>
                          <w:spacing w:val="-4"/>
                        </w:rPr>
                        <w:t xml:space="preserve"> </w:t>
                      </w:r>
                      <w:r w:rsidRPr="00D44853">
                        <w:rPr>
                          <w:b w:val="0"/>
                          <w:bCs w:val="0"/>
                          <w:i w:val="0"/>
                          <w:iCs w:val="0"/>
                        </w:rPr>
                        <w:t>2022</w:t>
                      </w:r>
                      <w:r w:rsidRPr="00D44853">
                        <w:rPr>
                          <w:b w:val="0"/>
                          <w:bCs w:val="0"/>
                          <w:i w:val="0"/>
                          <w:iCs w:val="0"/>
                          <w:spacing w:val="-53"/>
                        </w:rPr>
                        <w:t xml:space="preserve"> </w:t>
                      </w:r>
                    </w:p>
                    <w:p w14:paraId="2A149B9E" w14:textId="71F46D26" w:rsidR="00726540" w:rsidRPr="00D44853" w:rsidRDefault="00726540" w:rsidP="00441AC3">
                      <w:pPr>
                        <w:pStyle w:val="Title"/>
                        <w:kinsoku w:val="0"/>
                        <w:overflowPunct w:val="0"/>
                        <w:spacing w:before="0" w:line="360" w:lineRule="auto"/>
                        <w:ind w:right="2370"/>
                        <w:rPr>
                          <w:b w:val="0"/>
                          <w:bCs w:val="0"/>
                          <w:i w:val="0"/>
                          <w:iCs w:val="0"/>
                        </w:rPr>
                      </w:pPr>
                      <w:r w:rsidRPr="00D44853">
                        <w:rPr>
                          <w:i w:val="0"/>
                          <w:iCs w:val="0"/>
                        </w:rPr>
                        <w:t>Submission topic:</w:t>
                      </w:r>
                      <w:r w:rsidRPr="00D44853">
                        <w:rPr>
                          <w:i w:val="0"/>
                          <w:iCs w:val="0"/>
                          <w:spacing w:val="-1"/>
                        </w:rPr>
                        <w:t xml:space="preserve"> </w:t>
                      </w:r>
                      <w:r w:rsidRPr="00D44853">
                        <w:rPr>
                          <w:b w:val="0"/>
                          <w:bCs w:val="0"/>
                          <w:i w:val="0"/>
                          <w:iCs w:val="0"/>
                        </w:rPr>
                        <w:t xml:space="preserve">Psychodermatology and Quality of </w:t>
                      </w:r>
                      <w:r w:rsidR="00791A5D">
                        <w:rPr>
                          <w:b w:val="0"/>
                          <w:bCs w:val="0"/>
                          <w:i w:val="0"/>
                          <w:iCs w:val="0"/>
                        </w:rPr>
                        <w:t>L</w:t>
                      </w:r>
                      <w:r w:rsidRPr="00D44853">
                        <w:rPr>
                          <w:b w:val="0"/>
                          <w:bCs w:val="0"/>
                          <w:i w:val="0"/>
                          <w:iCs w:val="0"/>
                        </w:rPr>
                        <w:t>ife</w:t>
                      </w:r>
                    </w:p>
                    <w:p w14:paraId="73A2C2D4" w14:textId="68CB64EE" w:rsidR="00726540" w:rsidRDefault="00726540" w:rsidP="00441AC3">
                      <w:pPr>
                        <w:pStyle w:val="Title"/>
                        <w:kinsoku w:val="0"/>
                        <w:overflowPunct w:val="0"/>
                        <w:spacing w:before="0" w:line="360" w:lineRule="auto"/>
                        <w:rPr>
                          <w:b w:val="0"/>
                          <w:bCs w:val="0"/>
                          <w:i w:val="0"/>
                          <w:iCs w:val="0"/>
                        </w:rPr>
                      </w:pPr>
                      <w:r w:rsidRPr="00D44853">
                        <w:rPr>
                          <w:i w:val="0"/>
                          <w:iCs w:val="0"/>
                        </w:rPr>
                        <w:t>Type</w:t>
                      </w:r>
                      <w:r w:rsidRPr="00D44853">
                        <w:rPr>
                          <w:i w:val="0"/>
                          <w:iCs w:val="0"/>
                          <w:spacing w:val="5"/>
                        </w:rPr>
                        <w:t xml:space="preserve"> </w:t>
                      </w:r>
                      <w:r w:rsidRPr="00D44853">
                        <w:rPr>
                          <w:i w:val="0"/>
                          <w:iCs w:val="0"/>
                        </w:rPr>
                        <w:t>of</w:t>
                      </w:r>
                      <w:r w:rsidRPr="00D44853">
                        <w:rPr>
                          <w:i w:val="0"/>
                          <w:iCs w:val="0"/>
                          <w:spacing w:val="-8"/>
                        </w:rPr>
                        <w:t xml:space="preserve"> </w:t>
                      </w:r>
                      <w:r w:rsidRPr="00D44853">
                        <w:rPr>
                          <w:i w:val="0"/>
                          <w:iCs w:val="0"/>
                        </w:rPr>
                        <w:t>submission:</w:t>
                      </w:r>
                      <w:r w:rsidRPr="00D44853">
                        <w:rPr>
                          <w:i w:val="0"/>
                          <w:iCs w:val="0"/>
                          <w:spacing w:val="-8"/>
                        </w:rPr>
                        <w:t xml:space="preserve"> </w:t>
                      </w:r>
                      <w:r w:rsidRPr="00D44853">
                        <w:rPr>
                          <w:b w:val="0"/>
                          <w:bCs w:val="0"/>
                          <w:i w:val="0"/>
                          <w:iCs w:val="0"/>
                        </w:rPr>
                        <w:t>Indifferent</w:t>
                      </w:r>
                    </w:p>
                    <w:p w14:paraId="2A9319BA" w14:textId="3802A0B8" w:rsidR="00441AC3" w:rsidRPr="00441AC3" w:rsidRDefault="00441AC3" w:rsidP="00441AC3">
                      <w:pPr>
                        <w:spacing w:after="0" w:line="360" w:lineRule="auto"/>
                        <w:ind w:left="143"/>
                        <w:rPr>
                          <w:b/>
                          <w:bCs/>
                          <w:lang w:val="en-GB"/>
                        </w:rPr>
                      </w:pPr>
                      <w:r>
                        <w:rPr>
                          <w:b/>
                          <w:bCs/>
                          <w:sz w:val="24"/>
                          <w:szCs w:val="24"/>
                          <w:lang w:val="en-GB"/>
                        </w:rPr>
                        <w:t>Character count:</w:t>
                      </w:r>
                      <w:r>
                        <w:rPr>
                          <w:lang w:val="en-GB"/>
                        </w:rPr>
                        <w:t xml:space="preserve"> </w:t>
                      </w:r>
                      <w:r w:rsidR="00380627">
                        <w:rPr>
                          <w:b/>
                          <w:bCs/>
                          <w:lang w:val="en-GB"/>
                        </w:rPr>
                        <w:t>29</w:t>
                      </w:r>
                      <w:r w:rsidR="000F3631">
                        <w:rPr>
                          <w:b/>
                          <w:bCs/>
                          <w:lang w:val="en-GB"/>
                        </w:rPr>
                        <w:t>95</w:t>
                      </w:r>
                      <w:r w:rsidR="00FA4546">
                        <w:rPr>
                          <w:b/>
                          <w:bCs/>
                          <w:lang w:val="en-GB"/>
                        </w:rPr>
                        <w:t>/3000</w:t>
                      </w:r>
                    </w:p>
                    <w:p w14:paraId="15590E52" w14:textId="77777777" w:rsidR="00441AC3" w:rsidRPr="00441AC3" w:rsidRDefault="00441AC3" w:rsidP="00441AC3">
                      <w:pPr>
                        <w:rPr>
                          <w:lang w:val="en-GB"/>
                        </w:rPr>
                      </w:pPr>
                    </w:p>
                  </w:txbxContent>
                </v:textbox>
                <w10:anchorlock/>
              </v:shape>
            </w:pict>
          </mc:Fallback>
        </mc:AlternateContent>
      </w:r>
    </w:p>
    <w:p w14:paraId="496D5461" w14:textId="77777777" w:rsidR="00726540" w:rsidRPr="00791A5D" w:rsidRDefault="00726540" w:rsidP="004C743D">
      <w:pPr>
        <w:spacing w:after="0" w:line="276" w:lineRule="auto"/>
        <w:ind w:left="360"/>
        <w:rPr>
          <w:b/>
          <w:bCs/>
          <w:sz w:val="24"/>
          <w:szCs w:val="24"/>
          <w:lang w:val="en-GB"/>
        </w:rPr>
      </w:pPr>
    </w:p>
    <w:p w14:paraId="7AD36DAF" w14:textId="47CB67AC" w:rsidR="004C743D" w:rsidRPr="00791A5D" w:rsidRDefault="00726540" w:rsidP="009A37BB">
      <w:pPr>
        <w:spacing w:after="0" w:line="276" w:lineRule="auto"/>
        <w:rPr>
          <w:b/>
          <w:bCs/>
          <w:sz w:val="24"/>
          <w:szCs w:val="24"/>
          <w:lang w:val="en-GB"/>
        </w:rPr>
      </w:pPr>
      <w:r w:rsidRPr="00791A5D">
        <w:rPr>
          <w:b/>
          <w:bCs/>
          <w:sz w:val="24"/>
          <w:szCs w:val="24"/>
          <w:lang w:val="en-GB"/>
        </w:rPr>
        <w:t xml:space="preserve">Impact </w:t>
      </w:r>
      <w:r w:rsidR="007C4604" w:rsidRPr="00791A5D">
        <w:rPr>
          <w:b/>
          <w:bCs/>
          <w:sz w:val="24"/>
          <w:szCs w:val="24"/>
          <w:lang w:val="en-GB"/>
        </w:rPr>
        <w:t>of Psoriatic Disease on Mental Health</w:t>
      </w:r>
      <w:r w:rsidRPr="00791A5D">
        <w:rPr>
          <w:b/>
          <w:bCs/>
          <w:sz w:val="24"/>
          <w:szCs w:val="24"/>
          <w:lang w:val="en-GB"/>
        </w:rPr>
        <w:t>: Results from the Global Psoriasis and Beyond Study</w:t>
      </w:r>
    </w:p>
    <w:p w14:paraId="3264959F" w14:textId="77777777" w:rsidR="00726540" w:rsidRPr="00791A5D" w:rsidRDefault="00726540" w:rsidP="009A37BB">
      <w:pPr>
        <w:pStyle w:val="Default"/>
      </w:pPr>
    </w:p>
    <w:p w14:paraId="5F683CC2" w14:textId="7F35DE22" w:rsidR="0046041A" w:rsidRPr="00791A5D" w:rsidRDefault="00726540" w:rsidP="009A37BB">
      <w:pPr>
        <w:spacing w:after="0" w:line="276" w:lineRule="auto"/>
        <w:rPr>
          <w:b/>
          <w:bCs/>
          <w:sz w:val="24"/>
          <w:szCs w:val="24"/>
          <w:lang w:val="en-GB"/>
        </w:rPr>
      </w:pPr>
      <w:r w:rsidRPr="00791A5D">
        <w:rPr>
          <w:b/>
          <w:bCs/>
          <w:sz w:val="24"/>
          <w:szCs w:val="24"/>
          <w:lang w:val="en-GB"/>
        </w:rPr>
        <w:t xml:space="preserve">Authors: </w:t>
      </w:r>
      <w:r w:rsidR="0046041A" w:rsidRPr="00791A5D">
        <w:rPr>
          <w:sz w:val="24"/>
          <w:szCs w:val="24"/>
          <w:lang w:val="en-GB"/>
        </w:rPr>
        <w:t>April Armstrong</w:t>
      </w:r>
      <w:r w:rsidR="007C4604" w:rsidRPr="00791A5D">
        <w:rPr>
          <w:sz w:val="24"/>
          <w:szCs w:val="24"/>
          <w:vertAlign w:val="superscript"/>
          <w:lang w:val="en-GB"/>
        </w:rPr>
        <w:t>1</w:t>
      </w:r>
      <w:r w:rsidR="0046041A" w:rsidRPr="00791A5D">
        <w:rPr>
          <w:sz w:val="24"/>
          <w:szCs w:val="24"/>
          <w:lang w:val="en-GB"/>
        </w:rPr>
        <w:t xml:space="preserve">, </w:t>
      </w:r>
      <w:bookmarkStart w:id="0" w:name="_Hlk70940348"/>
      <w:r w:rsidR="0046041A" w:rsidRPr="00791A5D">
        <w:rPr>
          <w:sz w:val="24"/>
          <w:szCs w:val="24"/>
          <w:lang w:val="en-GB"/>
        </w:rPr>
        <w:t>Barbra Bohannan</w:t>
      </w:r>
      <w:bookmarkEnd w:id="0"/>
      <w:r w:rsidR="007C4604" w:rsidRPr="00791A5D">
        <w:rPr>
          <w:sz w:val="24"/>
          <w:szCs w:val="24"/>
          <w:vertAlign w:val="superscript"/>
          <w:lang w:val="en-GB"/>
        </w:rPr>
        <w:t>2</w:t>
      </w:r>
      <w:r w:rsidR="0046041A" w:rsidRPr="00791A5D">
        <w:rPr>
          <w:sz w:val="24"/>
          <w:szCs w:val="24"/>
          <w:lang w:val="en-GB"/>
        </w:rPr>
        <w:t xml:space="preserve">, </w:t>
      </w:r>
      <w:bookmarkStart w:id="1" w:name="_Hlk70940355"/>
      <w:r w:rsidR="0046041A" w:rsidRPr="00791A5D">
        <w:rPr>
          <w:sz w:val="24"/>
          <w:szCs w:val="24"/>
          <w:lang w:val="en-GB"/>
        </w:rPr>
        <w:t>Sicily Mburu</w:t>
      </w:r>
      <w:bookmarkEnd w:id="1"/>
      <w:r w:rsidR="007C4604" w:rsidRPr="00791A5D">
        <w:rPr>
          <w:sz w:val="24"/>
          <w:szCs w:val="24"/>
          <w:vertAlign w:val="superscript"/>
          <w:lang w:val="en-GB"/>
        </w:rPr>
        <w:t>3</w:t>
      </w:r>
      <w:r w:rsidR="0046041A" w:rsidRPr="00791A5D">
        <w:rPr>
          <w:sz w:val="24"/>
          <w:szCs w:val="24"/>
          <w:lang w:val="en-GB"/>
        </w:rPr>
        <w:t xml:space="preserve">, </w:t>
      </w:r>
      <w:bookmarkStart w:id="2" w:name="_Hlk70940401"/>
      <w:r w:rsidR="0046041A" w:rsidRPr="00791A5D">
        <w:rPr>
          <w:sz w:val="24"/>
          <w:szCs w:val="24"/>
          <w:lang w:val="en-GB"/>
        </w:rPr>
        <w:t>Laura C Coates</w:t>
      </w:r>
      <w:r w:rsidR="007C4604" w:rsidRPr="00791A5D">
        <w:rPr>
          <w:sz w:val="24"/>
          <w:szCs w:val="24"/>
          <w:vertAlign w:val="superscript"/>
          <w:lang w:val="en-GB"/>
        </w:rPr>
        <w:t>4</w:t>
      </w:r>
      <w:r w:rsidR="0046041A" w:rsidRPr="00791A5D">
        <w:rPr>
          <w:sz w:val="24"/>
          <w:szCs w:val="24"/>
          <w:lang w:val="en-GB"/>
        </w:rPr>
        <w:t>, Alexis Ogdie</w:t>
      </w:r>
      <w:r w:rsidR="007C4604" w:rsidRPr="00791A5D">
        <w:rPr>
          <w:sz w:val="24"/>
          <w:szCs w:val="24"/>
          <w:vertAlign w:val="superscript"/>
          <w:lang w:val="en-GB"/>
        </w:rPr>
        <w:t>5</w:t>
      </w:r>
      <w:r w:rsidR="0046041A" w:rsidRPr="00791A5D">
        <w:rPr>
          <w:sz w:val="24"/>
          <w:szCs w:val="24"/>
          <w:lang w:val="en-GB"/>
        </w:rPr>
        <w:t xml:space="preserve">, </w:t>
      </w:r>
      <w:bookmarkStart w:id="3" w:name="_Hlk70940419"/>
      <w:bookmarkEnd w:id="2"/>
      <w:r w:rsidR="0046041A" w:rsidRPr="00791A5D">
        <w:rPr>
          <w:sz w:val="24"/>
          <w:szCs w:val="24"/>
          <w:lang w:val="en-GB"/>
        </w:rPr>
        <w:t>Elena Kornyeyeva</w:t>
      </w:r>
      <w:r w:rsidR="007C4604" w:rsidRPr="00791A5D">
        <w:rPr>
          <w:sz w:val="24"/>
          <w:szCs w:val="24"/>
          <w:vertAlign w:val="superscript"/>
          <w:lang w:val="en-GB"/>
        </w:rPr>
        <w:t>6</w:t>
      </w:r>
      <w:r w:rsidR="0046041A" w:rsidRPr="00791A5D">
        <w:rPr>
          <w:sz w:val="24"/>
          <w:szCs w:val="24"/>
          <w:lang w:val="en-GB"/>
        </w:rPr>
        <w:t>, Susan Frade</w:t>
      </w:r>
      <w:bookmarkEnd w:id="3"/>
      <w:r w:rsidR="007C4604" w:rsidRPr="00791A5D">
        <w:rPr>
          <w:sz w:val="24"/>
          <w:szCs w:val="24"/>
          <w:vertAlign w:val="superscript"/>
          <w:lang w:val="en-GB"/>
        </w:rPr>
        <w:t>6</w:t>
      </w:r>
      <w:r w:rsidR="0046041A" w:rsidRPr="00791A5D">
        <w:rPr>
          <w:sz w:val="24"/>
          <w:szCs w:val="24"/>
          <w:lang w:val="en-GB"/>
        </w:rPr>
        <w:t xml:space="preserve">, </w:t>
      </w:r>
      <w:bookmarkStart w:id="4" w:name="_Hlk70940374"/>
      <w:r w:rsidR="0046041A" w:rsidRPr="00791A5D">
        <w:rPr>
          <w:sz w:val="24"/>
          <w:szCs w:val="24"/>
          <w:lang w:val="en-GB"/>
        </w:rPr>
        <w:t xml:space="preserve">Silvia Fernandez </w:t>
      </w:r>
      <w:bookmarkEnd w:id="4"/>
      <w:r w:rsidR="0046041A" w:rsidRPr="00791A5D">
        <w:rPr>
          <w:sz w:val="24"/>
          <w:szCs w:val="24"/>
          <w:lang w:val="en-GB"/>
        </w:rPr>
        <w:t>Barrio</w:t>
      </w:r>
      <w:r w:rsidR="007C4604" w:rsidRPr="00791A5D">
        <w:rPr>
          <w:sz w:val="24"/>
          <w:szCs w:val="24"/>
          <w:vertAlign w:val="superscript"/>
          <w:lang w:val="en-GB"/>
        </w:rPr>
        <w:t>7</w:t>
      </w:r>
      <w:r w:rsidR="0046041A" w:rsidRPr="00791A5D">
        <w:rPr>
          <w:sz w:val="24"/>
          <w:szCs w:val="24"/>
          <w:lang w:val="en-GB"/>
        </w:rPr>
        <w:t xml:space="preserve">, </w:t>
      </w:r>
      <w:bookmarkStart w:id="5" w:name="_Hlk70940393"/>
      <w:r w:rsidR="0046041A" w:rsidRPr="00791A5D">
        <w:rPr>
          <w:sz w:val="24"/>
          <w:szCs w:val="24"/>
          <w:lang w:val="en-GB"/>
        </w:rPr>
        <w:t xml:space="preserve">Matthias </w:t>
      </w:r>
      <w:bookmarkEnd w:id="5"/>
      <w:r w:rsidR="0046041A" w:rsidRPr="00791A5D">
        <w:rPr>
          <w:sz w:val="24"/>
          <w:szCs w:val="24"/>
          <w:lang w:val="en-GB"/>
        </w:rPr>
        <w:t>Augustin</w:t>
      </w:r>
      <w:r w:rsidR="007C4604" w:rsidRPr="00791A5D">
        <w:rPr>
          <w:sz w:val="24"/>
          <w:szCs w:val="24"/>
          <w:vertAlign w:val="superscript"/>
          <w:lang w:val="en-GB"/>
        </w:rPr>
        <w:t>8</w:t>
      </w:r>
    </w:p>
    <w:p w14:paraId="6A416AD8" w14:textId="0386E14D" w:rsidR="0046041A" w:rsidRPr="00791A5D" w:rsidRDefault="0046041A" w:rsidP="00726540">
      <w:pPr>
        <w:spacing w:after="0" w:line="276" w:lineRule="auto"/>
        <w:ind w:left="360"/>
        <w:rPr>
          <w:b/>
          <w:bCs/>
          <w:sz w:val="24"/>
          <w:szCs w:val="24"/>
          <w:lang w:val="en-GB"/>
        </w:rPr>
      </w:pPr>
    </w:p>
    <w:p w14:paraId="3BF46285" w14:textId="6A5069EB" w:rsidR="007C4604" w:rsidRPr="005A1E6E" w:rsidRDefault="007C4604" w:rsidP="007C4604">
      <w:pPr>
        <w:spacing w:after="0" w:line="360" w:lineRule="auto"/>
        <w:jc w:val="both"/>
        <w:rPr>
          <w:lang w:val="en-GB"/>
        </w:rPr>
      </w:pPr>
      <w:r w:rsidRPr="005A1E6E">
        <w:rPr>
          <w:vertAlign w:val="superscript"/>
          <w:lang w:val="en-GB"/>
        </w:rPr>
        <w:t xml:space="preserve">1 </w:t>
      </w:r>
      <w:r w:rsidRPr="005A1E6E">
        <w:rPr>
          <w:lang w:val="en-GB"/>
        </w:rPr>
        <w:t>Department of Dermatology, University of Southern California, Los Angeles, CA, USA</w:t>
      </w:r>
    </w:p>
    <w:p w14:paraId="29746B99" w14:textId="4D3C95D4" w:rsidR="007C4604" w:rsidRPr="005A1E6E" w:rsidRDefault="007C4604" w:rsidP="007C4604">
      <w:pPr>
        <w:spacing w:after="0" w:line="360" w:lineRule="auto"/>
        <w:jc w:val="both"/>
        <w:rPr>
          <w:lang w:val="en-GB"/>
        </w:rPr>
      </w:pPr>
      <w:r w:rsidRPr="005A1E6E">
        <w:rPr>
          <w:vertAlign w:val="superscript"/>
          <w:lang w:val="en-GB"/>
        </w:rPr>
        <w:t xml:space="preserve">2 </w:t>
      </w:r>
      <w:proofErr w:type="spellStart"/>
      <w:r w:rsidRPr="005A1E6E">
        <w:rPr>
          <w:lang w:val="en-GB"/>
        </w:rPr>
        <w:t>Psoriasisförbundet</w:t>
      </w:r>
      <w:proofErr w:type="spellEnd"/>
      <w:r w:rsidRPr="005A1E6E">
        <w:rPr>
          <w:lang w:val="en-GB"/>
        </w:rPr>
        <w:t>, Stockholm, Sweden</w:t>
      </w:r>
    </w:p>
    <w:p w14:paraId="725099E8" w14:textId="449DE5D8" w:rsidR="007C4604" w:rsidRPr="005A1E6E" w:rsidRDefault="007C4604" w:rsidP="007C4604">
      <w:pPr>
        <w:spacing w:after="0" w:line="360" w:lineRule="auto"/>
        <w:jc w:val="both"/>
        <w:rPr>
          <w:lang w:val="en-GB"/>
        </w:rPr>
      </w:pPr>
      <w:r w:rsidRPr="005A1E6E">
        <w:rPr>
          <w:iCs/>
          <w:vertAlign w:val="superscript"/>
          <w:lang w:val="en-GB"/>
        </w:rPr>
        <w:t xml:space="preserve">3 </w:t>
      </w:r>
      <w:r w:rsidR="00ED05AE">
        <w:rPr>
          <w:iCs/>
          <w:lang w:val="en-GB"/>
        </w:rPr>
        <w:t>IFPA</w:t>
      </w:r>
      <w:r w:rsidRPr="005A1E6E">
        <w:rPr>
          <w:iCs/>
          <w:lang w:val="en-GB"/>
        </w:rPr>
        <w:t>, Stockholm, Sweden</w:t>
      </w:r>
    </w:p>
    <w:p w14:paraId="192D4482" w14:textId="5E55E54A" w:rsidR="007C4604" w:rsidRPr="005A1E6E" w:rsidRDefault="007C4604" w:rsidP="007C4604">
      <w:pPr>
        <w:spacing w:after="0" w:line="360" w:lineRule="auto"/>
        <w:jc w:val="both"/>
        <w:rPr>
          <w:lang w:val="en-GB"/>
        </w:rPr>
      </w:pPr>
      <w:r w:rsidRPr="005A1E6E">
        <w:rPr>
          <w:color w:val="212121"/>
          <w:shd w:val="clear" w:color="auto" w:fill="FFFFFF"/>
          <w:vertAlign w:val="superscript"/>
          <w:lang w:val="en-GB"/>
        </w:rPr>
        <w:t xml:space="preserve">4 </w:t>
      </w:r>
      <w:r w:rsidRPr="005A1E6E">
        <w:rPr>
          <w:color w:val="212121"/>
          <w:shd w:val="clear" w:color="auto" w:fill="FFFFFF"/>
          <w:lang w:val="en-GB"/>
        </w:rPr>
        <w:t>Nuffield Department of Orthopaedics, Rheumatology and Musculoskeletal Sciences, University of Oxford, Oxford, UK</w:t>
      </w:r>
      <w:r w:rsidRPr="005A1E6E" w:rsidDel="000C5FF8">
        <w:rPr>
          <w:color w:val="212121"/>
          <w:shd w:val="clear" w:color="auto" w:fill="FFFFFF"/>
          <w:vertAlign w:val="superscript"/>
          <w:lang w:val="en-GB"/>
        </w:rPr>
        <w:t xml:space="preserve"> </w:t>
      </w:r>
    </w:p>
    <w:p w14:paraId="78A9E000" w14:textId="6864820C" w:rsidR="007C4604" w:rsidRPr="005A1E6E" w:rsidRDefault="007C4604" w:rsidP="007C4604">
      <w:pPr>
        <w:spacing w:after="0" w:line="360" w:lineRule="auto"/>
        <w:jc w:val="both"/>
        <w:rPr>
          <w:lang w:val="en-GB"/>
        </w:rPr>
      </w:pPr>
      <w:r w:rsidRPr="005A1E6E">
        <w:rPr>
          <w:color w:val="212121"/>
          <w:shd w:val="clear" w:color="auto" w:fill="FFFFFF"/>
          <w:vertAlign w:val="superscript"/>
          <w:lang w:val="en-GB"/>
        </w:rPr>
        <w:t xml:space="preserve">5 </w:t>
      </w:r>
      <w:r w:rsidR="005964BC" w:rsidRPr="003D6378">
        <w:rPr>
          <w:color w:val="000000"/>
        </w:rPr>
        <w:t>Perelman School of Medicine</w:t>
      </w:r>
      <w:r w:rsidR="005964BC">
        <w:rPr>
          <w:color w:val="000000"/>
          <w:sz w:val="24"/>
          <w:szCs w:val="24"/>
        </w:rPr>
        <w:t xml:space="preserve">, </w:t>
      </w:r>
      <w:r w:rsidRPr="005A1E6E">
        <w:rPr>
          <w:color w:val="212121"/>
          <w:shd w:val="clear" w:color="auto" w:fill="FFFFFF"/>
          <w:lang w:val="en-GB"/>
        </w:rPr>
        <w:t>University of Pennsylvania, Philadelphia, PA, USA</w:t>
      </w:r>
    </w:p>
    <w:p w14:paraId="280369B8" w14:textId="5A2FB15F" w:rsidR="007C4604" w:rsidRPr="005A1E6E" w:rsidRDefault="007C4604" w:rsidP="007C4604">
      <w:pPr>
        <w:spacing w:after="0" w:line="360" w:lineRule="auto"/>
        <w:jc w:val="both"/>
        <w:rPr>
          <w:lang w:val="fr-CH"/>
        </w:rPr>
      </w:pPr>
      <w:r w:rsidRPr="005A1E6E">
        <w:rPr>
          <w:vertAlign w:val="superscript"/>
          <w:lang w:val="fr-CH"/>
        </w:rPr>
        <w:t xml:space="preserve">6 </w:t>
      </w:r>
      <w:r w:rsidRPr="005A1E6E">
        <w:rPr>
          <w:lang w:val="fr-CH"/>
        </w:rPr>
        <w:t xml:space="preserve">Novartis Pharma AG, Basel, </w:t>
      </w:r>
      <w:proofErr w:type="spellStart"/>
      <w:r w:rsidRPr="005A1E6E">
        <w:rPr>
          <w:lang w:val="fr-CH"/>
        </w:rPr>
        <w:t>Switzerland</w:t>
      </w:r>
      <w:proofErr w:type="spellEnd"/>
      <w:r w:rsidRPr="005A1E6E">
        <w:rPr>
          <w:lang w:val="fr-CH"/>
        </w:rPr>
        <w:t xml:space="preserve"> </w:t>
      </w:r>
    </w:p>
    <w:p w14:paraId="25FB8C4A" w14:textId="1081C0C5" w:rsidR="007C4604" w:rsidRPr="005A1E6E" w:rsidRDefault="007C4604" w:rsidP="007C4604">
      <w:pPr>
        <w:spacing w:after="0" w:line="360" w:lineRule="auto"/>
        <w:jc w:val="both"/>
        <w:rPr>
          <w:lang w:val="fr-CH"/>
        </w:rPr>
      </w:pPr>
      <w:bookmarkStart w:id="6" w:name="_Hlk81397397"/>
      <w:r w:rsidRPr="005A1E6E">
        <w:rPr>
          <w:vertAlign w:val="superscript"/>
          <w:lang w:val="fr-CH"/>
        </w:rPr>
        <w:t xml:space="preserve">7 </w:t>
      </w:r>
      <w:proofErr w:type="spellStart"/>
      <w:r w:rsidRPr="005A1E6E">
        <w:rPr>
          <w:lang w:val="fr-CH"/>
        </w:rPr>
        <w:t>Asociación</w:t>
      </w:r>
      <w:proofErr w:type="spellEnd"/>
      <w:r w:rsidRPr="005A1E6E">
        <w:rPr>
          <w:lang w:val="fr-CH"/>
        </w:rPr>
        <w:t xml:space="preserve"> </w:t>
      </w:r>
      <w:bookmarkEnd w:id="6"/>
      <w:r w:rsidRPr="005A1E6E">
        <w:rPr>
          <w:lang w:val="fr-CH"/>
        </w:rPr>
        <w:t xml:space="preserve">Para El </w:t>
      </w:r>
      <w:proofErr w:type="spellStart"/>
      <w:r w:rsidRPr="005A1E6E">
        <w:rPr>
          <w:lang w:val="fr-CH"/>
        </w:rPr>
        <w:t>Enfermo</w:t>
      </w:r>
      <w:proofErr w:type="spellEnd"/>
      <w:r w:rsidRPr="005A1E6E">
        <w:rPr>
          <w:lang w:val="fr-CH"/>
        </w:rPr>
        <w:t xml:space="preserve"> De Psoriasis, Buenos Aires, Argentina</w:t>
      </w:r>
    </w:p>
    <w:p w14:paraId="3E41C18F" w14:textId="41DF059D" w:rsidR="007C4604" w:rsidRPr="005A1E6E" w:rsidRDefault="007C4604" w:rsidP="007C4604">
      <w:pPr>
        <w:spacing w:after="120" w:line="360" w:lineRule="auto"/>
        <w:jc w:val="both"/>
        <w:rPr>
          <w:lang w:val="en-GB"/>
        </w:rPr>
      </w:pPr>
      <w:r w:rsidRPr="005A1E6E">
        <w:rPr>
          <w:vertAlign w:val="superscript"/>
          <w:lang w:val="en-GB"/>
        </w:rPr>
        <w:t xml:space="preserve">8 </w:t>
      </w:r>
      <w:r w:rsidRPr="005A1E6E">
        <w:rPr>
          <w:lang w:val="en-GB"/>
        </w:rPr>
        <w:t xml:space="preserve">University Medical </w:t>
      </w:r>
      <w:proofErr w:type="spellStart"/>
      <w:r w:rsidRPr="005A1E6E">
        <w:rPr>
          <w:lang w:val="en-GB"/>
        </w:rPr>
        <w:t>Center</w:t>
      </w:r>
      <w:proofErr w:type="spellEnd"/>
      <w:r w:rsidRPr="005A1E6E">
        <w:rPr>
          <w:lang w:val="en-GB"/>
        </w:rPr>
        <w:t xml:space="preserve"> Hamburg-Eppendorf, Hamburg, Germany</w:t>
      </w:r>
    </w:p>
    <w:p w14:paraId="72293E1C" w14:textId="77777777" w:rsidR="0046041A" w:rsidRPr="00791A5D" w:rsidRDefault="0046041A" w:rsidP="0084444B">
      <w:pPr>
        <w:tabs>
          <w:tab w:val="num" w:pos="720"/>
        </w:tabs>
        <w:spacing w:after="0" w:line="276" w:lineRule="auto"/>
        <w:ind w:left="720" w:hanging="360"/>
        <w:rPr>
          <w:lang w:val="en-GB"/>
        </w:rPr>
      </w:pPr>
    </w:p>
    <w:p w14:paraId="7FB9CA4D" w14:textId="77777777" w:rsidR="00E8747B" w:rsidRPr="00993EE1" w:rsidRDefault="00E8747B" w:rsidP="00E8747B">
      <w:pPr>
        <w:spacing w:after="0" w:line="240" w:lineRule="auto"/>
        <w:rPr>
          <w:b/>
          <w:sz w:val="24"/>
        </w:rPr>
      </w:pPr>
      <w:r w:rsidRPr="00993EE1">
        <w:rPr>
          <w:b/>
          <w:sz w:val="24"/>
        </w:rPr>
        <w:t>Introduction</w:t>
      </w:r>
    </w:p>
    <w:p w14:paraId="1592EDE7" w14:textId="77777777" w:rsidR="00E8747B" w:rsidRPr="00945529" w:rsidRDefault="00E8747B" w:rsidP="00E8747B">
      <w:pPr>
        <w:spacing w:after="0" w:line="240" w:lineRule="auto"/>
        <w:rPr>
          <w:sz w:val="24"/>
          <w:szCs w:val="24"/>
        </w:rPr>
      </w:pPr>
      <w:r w:rsidRPr="00945529">
        <w:rPr>
          <w:sz w:val="24"/>
          <w:szCs w:val="24"/>
        </w:rPr>
        <w:t xml:space="preserve">Psoriatic disease (PsD) has </w:t>
      </w:r>
      <w:r>
        <w:rPr>
          <w:sz w:val="24"/>
          <w:szCs w:val="24"/>
        </w:rPr>
        <w:t xml:space="preserve">a </w:t>
      </w:r>
      <w:r w:rsidRPr="00945529">
        <w:rPr>
          <w:sz w:val="24"/>
          <w:szCs w:val="24"/>
        </w:rPr>
        <w:t>substantial impact on patients’ quality of life (QoL) and is associated with a significant psychosocial burden</w:t>
      </w:r>
      <w:r w:rsidRPr="00945529">
        <w:rPr>
          <w:sz w:val="24"/>
          <w:szCs w:val="24"/>
          <w:vertAlign w:val="superscript"/>
        </w:rPr>
        <w:t>1</w:t>
      </w:r>
      <w:r w:rsidRPr="00945529">
        <w:rPr>
          <w:sz w:val="24"/>
          <w:szCs w:val="24"/>
        </w:rPr>
        <w:t>. However, the extent of patients’ understanding of this association has been insufficiently explored. The Psoriasis and Beyond study was conducted in partnership with IFPA to assess the impact of PsD on patients’ QoL, including mental health.</w:t>
      </w:r>
    </w:p>
    <w:p w14:paraId="40BD6932" w14:textId="77777777" w:rsidR="00E8747B" w:rsidRPr="00945529" w:rsidRDefault="00E8747B" w:rsidP="00E8747B">
      <w:pPr>
        <w:spacing w:after="0" w:line="240" w:lineRule="auto"/>
        <w:rPr>
          <w:sz w:val="24"/>
          <w:szCs w:val="24"/>
        </w:rPr>
      </w:pPr>
    </w:p>
    <w:p w14:paraId="3D79786F" w14:textId="77777777" w:rsidR="00E8747B" w:rsidRPr="00993EE1" w:rsidRDefault="00E8747B" w:rsidP="00E8747B">
      <w:pPr>
        <w:spacing w:after="0" w:line="240" w:lineRule="auto"/>
        <w:rPr>
          <w:b/>
          <w:sz w:val="24"/>
        </w:rPr>
      </w:pPr>
      <w:r>
        <w:rPr>
          <w:b/>
          <w:sz w:val="24"/>
        </w:rPr>
        <w:t>M</w:t>
      </w:r>
      <w:r w:rsidRPr="00993EE1">
        <w:rPr>
          <w:b/>
          <w:sz w:val="24"/>
        </w:rPr>
        <w:t>ethods</w:t>
      </w:r>
    </w:p>
    <w:p w14:paraId="780E08EC" w14:textId="77777777" w:rsidR="00E8747B" w:rsidRPr="0007578C" w:rsidRDefault="00E8747B" w:rsidP="00E8747B">
      <w:pPr>
        <w:spacing w:after="0" w:line="240" w:lineRule="auto"/>
        <w:rPr>
          <w:b/>
          <w:sz w:val="24"/>
          <w:szCs w:val="24"/>
        </w:rPr>
      </w:pPr>
      <w:r w:rsidRPr="0007578C">
        <w:rPr>
          <w:sz w:val="24"/>
          <w:szCs w:val="24"/>
        </w:rPr>
        <w:t>The Study was a cross-sectional, quantitative online survey conducted in patients with a self-reported, physician-given diagnosis of moderate</w:t>
      </w:r>
      <w:r>
        <w:rPr>
          <w:sz w:val="24"/>
          <w:szCs w:val="24"/>
        </w:rPr>
        <w:t xml:space="preserve"> </w:t>
      </w:r>
      <w:r w:rsidRPr="0007578C">
        <w:rPr>
          <w:sz w:val="24"/>
          <w:szCs w:val="24"/>
        </w:rPr>
        <w:t>to</w:t>
      </w:r>
      <w:r>
        <w:rPr>
          <w:sz w:val="24"/>
          <w:szCs w:val="24"/>
        </w:rPr>
        <w:t xml:space="preserve"> </w:t>
      </w:r>
      <w:r w:rsidRPr="0007578C">
        <w:rPr>
          <w:sz w:val="24"/>
          <w:szCs w:val="24"/>
        </w:rPr>
        <w:t xml:space="preserve">severe </w:t>
      </w:r>
      <w:r>
        <w:rPr>
          <w:sz w:val="24"/>
          <w:szCs w:val="24"/>
        </w:rPr>
        <w:t xml:space="preserve">plaque </w:t>
      </w:r>
      <w:r w:rsidRPr="0007578C">
        <w:rPr>
          <w:sz w:val="24"/>
          <w:szCs w:val="24"/>
        </w:rPr>
        <w:t>psoriasis</w:t>
      </w:r>
      <w:r>
        <w:rPr>
          <w:sz w:val="24"/>
          <w:szCs w:val="24"/>
        </w:rPr>
        <w:t xml:space="preserve"> </w:t>
      </w:r>
      <w:r w:rsidRPr="0007578C">
        <w:rPr>
          <w:sz w:val="24"/>
          <w:szCs w:val="24"/>
        </w:rPr>
        <w:t>(</w:t>
      </w:r>
      <w:r>
        <w:rPr>
          <w:sz w:val="24"/>
          <w:szCs w:val="24"/>
        </w:rPr>
        <w:t>PsO; body surface area [</w:t>
      </w:r>
      <w:r w:rsidRPr="0007578C">
        <w:rPr>
          <w:sz w:val="24"/>
          <w:szCs w:val="24"/>
        </w:rPr>
        <w:t>BSA</w:t>
      </w:r>
      <w:r>
        <w:rPr>
          <w:sz w:val="24"/>
          <w:szCs w:val="24"/>
        </w:rPr>
        <w:t>] &gt;</w:t>
      </w:r>
      <w:r w:rsidRPr="0007578C">
        <w:rPr>
          <w:sz w:val="24"/>
          <w:szCs w:val="24"/>
        </w:rPr>
        <w:t>5</w:t>
      </w:r>
      <w:r>
        <w:rPr>
          <w:sz w:val="24"/>
          <w:szCs w:val="24"/>
        </w:rPr>
        <w:t>% to &lt;</w:t>
      </w:r>
      <w:r w:rsidRPr="0007578C">
        <w:rPr>
          <w:sz w:val="24"/>
          <w:szCs w:val="24"/>
        </w:rPr>
        <w:t>10% affecting sensitive and/or prominent body parts or BSA ≥10%) at its worst, with</w:t>
      </w:r>
      <w:r>
        <w:rPr>
          <w:sz w:val="24"/>
          <w:szCs w:val="24"/>
        </w:rPr>
        <w:t xml:space="preserve"> or </w:t>
      </w:r>
      <w:r w:rsidRPr="0007578C">
        <w:rPr>
          <w:sz w:val="24"/>
          <w:szCs w:val="24"/>
        </w:rPr>
        <w:t>without psoriatic arthritis</w:t>
      </w:r>
      <w:r>
        <w:rPr>
          <w:sz w:val="24"/>
          <w:szCs w:val="24"/>
        </w:rPr>
        <w:t xml:space="preserve"> (PsA)</w:t>
      </w:r>
      <w:r w:rsidRPr="0007578C">
        <w:rPr>
          <w:sz w:val="24"/>
          <w:szCs w:val="24"/>
        </w:rPr>
        <w:t xml:space="preserve">. </w:t>
      </w:r>
    </w:p>
    <w:p w14:paraId="4D793454" w14:textId="77777777" w:rsidR="00E8747B" w:rsidRPr="00E241DF" w:rsidRDefault="00E8747B" w:rsidP="00E8747B">
      <w:pPr>
        <w:spacing w:after="0" w:line="240" w:lineRule="auto"/>
      </w:pPr>
    </w:p>
    <w:p w14:paraId="3DD95840" w14:textId="77777777" w:rsidR="00E8747B" w:rsidRPr="00993EE1" w:rsidRDefault="00E8747B" w:rsidP="00E8747B">
      <w:pPr>
        <w:spacing w:after="0" w:line="240" w:lineRule="auto"/>
        <w:rPr>
          <w:b/>
          <w:sz w:val="24"/>
        </w:rPr>
      </w:pPr>
      <w:r w:rsidRPr="00993EE1">
        <w:rPr>
          <w:b/>
          <w:sz w:val="24"/>
        </w:rPr>
        <w:t>Results</w:t>
      </w:r>
    </w:p>
    <w:p w14:paraId="561B7201" w14:textId="4D8F45DC" w:rsidR="00E8747B" w:rsidRPr="007344AF" w:rsidRDefault="00E8747B" w:rsidP="00E8747B">
      <w:pPr>
        <w:spacing w:after="0" w:line="240" w:lineRule="auto"/>
        <w:rPr>
          <w:sz w:val="24"/>
          <w:szCs w:val="24"/>
          <w:lang w:val="en-GB"/>
        </w:rPr>
      </w:pPr>
      <w:r w:rsidRPr="007344AF">
        <w:rPr>
          <w:sz w:val="24"/>
          <w:szCs w:val="24"/>
          <w:lang w:val="en-GB"/>
        </w:rPr>
        <w:t>Overall, 4978 responses were analysed (51% women; mean age 44) from 20 countries across Europe, Asia-Pacific, and the Americas. At the time of surveying, 60%, 24%, and 16% of patients reported mild, moderate, or severe PsO, respectively</w:t>
      </w:r>
      <w:r w:rsidRPr="007344AF">
        <w:rPr>
          <w:rFonts w:eastAsia="Times New Roman"/>
          <w:sz w:val="24"/>
          <w:szCs w:val="24"/>
          <w:lang w:val="en-GB"/>
        </w:rPr>
        <w:t xml:space="preserve">. Using the Psoriasis Epidemiology Screening Tool (PEST) for PsA, 38% of PsO only patients </w:t>
      </w:r>
      <w:r w:rsidRPr="007344AF">
        <w:rPr>
          <w:rFonts w:eastAsia="Times New Roman"/>
          <w:sz w:val="24"/>
          <w:szCs w:val="24"/>
          <w:lang w:val="en-GB"/>
        </w:rPr>
        <w:lastRenderedPageBreak/>
        <w:t xml:space="preserve">(n=3490) screened positive for PsA. </w:t>
      </w:r>
      <w:r w:rsidRPr="007344AF">
        <w:rPr>
          <w:sz w:val="24"/>
          <w:szCs w:val="24"/>
          <w:lang w:val="en-GB"/>
        </w:rPr>
        <w:t>Among the listed comorbidities, 27% and 25% of all patients were diagnosed with anxiety and depression, respectively.</w:t>
      </w:r>
      <w:bookmarkStart w:id="7" w:name="_Hlk99442131"/>
      <w:r w:rsidRPr="007344AF">
        <w:rPr>
          <w:rFonts w:eastAsia="Arial"/>
          <w:kern w:val="24"/>
          <w:sz w:val="24"/>
          <w:szCs w:val="24"/>
          <w:lang w:val="en-GB"/>
        </w:rPr>
        <w:t xml:space="preserve"> </w:t>
      </w:r>
      <w:r w:rsidRPr="007344AF">
        <w:rPr>
          <w:sz w:val="24"/>
          <w:szCs w:val="24"/>
        </w:rPr>
        <w:t xml:space="preserve">Among the PsO only patients who were PEST positive, </w:t>
      </w:r>
      <w:r w:rsidRPr="007344AF">
        <w:rPr>
          <w:sz w:val="24"/>
          <w:szCs w:val="24"/>
          <w:lang w:val="en-GB"/>
        </w:rPr>
        <w:t xml:space="preserve">31% and 29% were diagnosed with anxiety and depression, respectively. </w:t>
      </w:r>
      <w:r w:rsidRPr="007344AF">
        <w:rPr>
          <w:rFonts w:eastAsia="Arial"/>
          <w:kern w:val="24"/>
          <w:sz w:val="24"/>
          <w:szCs w:val="24"/>
          <w:lang w:val="en-GB"/>
        </w:rPr>
        <w:t xml:space="preserve">Slightly more women </w:t>
      </w:r>
      <w:r w:rsidR="00904DF5">
        <w:rPr>
          <w:rFonts w:eastAsia="Arial"/>
          <w:kern w:val="24"/>
          <w:sz w:val="24"/>
          <w:szCs w:val="24"/>
          <w:lang w:val="en-GB"/>
        </w:rPr>
        <w:t xml:space="preserve">than men </w:t>
      </w:r>
      <w:r w:rsidRPr="007344AF">
        <w:rPr>
          <w:rFonts w:eastAsia="Arial"/>
          <w:kern w:val="24"/>
          <w:sz w:val="24"/>
          <w:szCs w:val="24"/>
          <w:lang w:val="en-GB"/>
        </w:rPr>
        <w:t xml:space="preserve">were diagnosed with depression (27% vs 23%) and anxiety (29% vs 26%), respectively. </w:t>
      </w:r>
      <w:bookmarkEnd w:id="7"/>
      <w:r w:rsidRPr="007344AF">
        <w:rPr>
          <w:rFonts w:eastAsia="Arial"/>
          <w:kern w:val="24"/>
          <w:sz w:val="24"/>
          <w:szCs w:val="24"/>
          <w:lang w:val="en-GB"/>
        </w:rPr>
        <w:t xml:space="preserve">Despite </w:t>
      </w:r>
      <w:r w:rsidRPr="007344AF">
        <w:rPr>
          <w:sz w:val="24"/>
          <w:szCs w:val="24"/>
          <w:lang w:val="en-GB"/>
        </w:rPr>
        <w:t xml:space="preserve">having mild PsO, 26% and 23% were diagnosed with anxiety and depression, respectively. About one-third of all patients were aware of the relationship between PsD and depression (31%) and anxiety (30%). In addition, about one-third of patients diagnosed with depression (34%) and anxiety (32%) reported that these conditions had an extremely large effect on their QoL in the week prior to completing the survey. </w:t>
      </w:r>
    </w:p>
    <w:p w14:paraId="75F179A2" w14:textId="77777777" w:rsidR="00E8747B" w:rsidRPr="007344AF" w:rsidRDefault="00E8747B" w:rsidP="00E8747B">
      <w:pPr>
        <w:spacing w:after="0" w:line="240" w:lineRule="auto"/>
        <w:rPr>
          <w:sz w:val="24"/>
          <w:szCs w:val="24"/>
          <w:lang w:val="en-GB"/>
        </w:rPr>
      </w:pPr>
    </w:p>
    <w:p w14:paraId="4BD443EC" w14:textId="77777777" w:rsidR="00E8747B" w:rsidRPr="007344AF" w:rsidRDefault="00E8747B" w:rsidP="00E8747B">
      <w:pPr>
        <w:spacing w:after="0" w:line="240" w:lineRule="auto"/>
        <w:rPr>
          <w:sz w:val="24"/>
          <w:szCs w:val="24"/>
          <w:lang w:val="en-GB"/>
        </w:rPr>
      </w:pPr>
      <w:r w:rsidRPr="007344AF">
        <w:rPr>
          <w:sz w:val="24"/>
          <w:szCs w:val="24"/>
          <w:lang w:val="en-GB"/>
        </w:rPr>
        <w:t>Patients associated living with PsD with the following: feeling unattractive (37%), ashamed of their skin (35%) or body (30%), and lacking self-confidence (35%). More women than men with PsD were affected with feeling unattractive (41% vs 33%), being ashamed of their skin (38% vs 31%) or body (33% vs 27%), and lacking self-confidence (38% vs 32%), respectively.</w:t>
      </w:r>
      <w:r w:rsidRPr="007344AF">
        <w:rPr>
          <w:sz w:val="32"/>
          <w:szCs w:val="32"/>
          <w:lang w:val="en-GB"/>
        </w:rPr>
        <w:t xml:space="preserve"> </w:t>
      </w:r>
      <w:r w:rsidRPr="007344AF">
        <w:rPr>
          <w:sz w:val="24"/>
          <w:szCs w:val="24"/>
          <w:lang w:val="en-GB"/>
        </w:rPr>
        <w:t>However, 22% of men and 24% of women felt that they could manage their PsD (</w:t>
      </w:r>
      <w:r w:rsidRPr="007344AF">
        <w:rPr>
          <w:b/>
          <w:bCs/>
          <w:sz w:val="24"/>
          <w:szCs w:val="24"/>
          <w:lang w:val="en-GB"/>
        </w:rPr>
        <w:t>Fig 1</w:t>
      </w:r>
      <w:r w:rsidRPr="007344AF">
        <w:rPr>
          <w:sz w:val="24"/>
          <w:szCs w:val="24"/>
          <w:lang w:val="en-GB"/>
        </w:rPr>
        <w:t>). Of all patients, 36% reported that PsD impacted their overall emotional well</w:t>
      </w:r>
      <w:r w:rsidRPr="007344AF">
        <w:rPr>
          <w:sz w:val="24"/>
          <w:szCs w:val="24"/>
          <w:lang w:val="en-GB"/>
        </w:rPr>
        <w:noBreakHyphen/>
        <w:t>being.</w:t>
      </w:r>
    </w:p>
    <w:p w14:paraId="293E892E" w14:textId="77777777" w:rsidR="00E8747B" w:rsidRPr="007344AF" w:rsidRDefault="00E8747B" w:rsidP="00E8747B">
      <w:pPr>
        <w:spacing w:after="0" w:line="240" w:lineRule="auto"/>
        <w:rPr>
          <w:sz w:val="24"/>
          <w:szCs w:val="24"/>
          <w:lang w:val="en-GB"/>
        </w:rPr>
      </w:pPr>
    </w:p>
    <w:p w14:paraId="5F217862" w14:textId="77777777" w:rsidR="00E8747B" w:rsidRPr="007344AF" w:rsidRDefault="00E8747B" w:rsidP="00E8747B">
      <w:pPr>
        <w:spacing w:after="0" w:line="240" w:lineRule="auto"/>
        <w:rPr>
          <w:sz w:val="24"/>
          <w:szCs w:val="24"/>
          <w:lang w:val="en-GB"/>
        </w:rPr>
      </w:pPr>
      <w:r w:rsidRPr="007344AF">
        <w:rPr>
          <w:sz w:val="24"/>
          <w:szCs w:val="24"/>
          <w:lang w:val="en-GB"/>
        </w:rPr>
        <w:t>While 82% of all patients experienced stigma and discrimination in their life, this was higher in women. More women than men had experienced being asked if they were contagious (38% vs 32%), not benefitting from the understanding of other people regarding the impact the disease had on their life (37% vs 28%), or experiencing more stress than they would without their disease (34% vs 29%), respectively (</w:t>
      </w:r>
      <w:r w:rsidRPr="007344AF">
        <w:rPr>
          <w:b/>
          <w:bCs/>
          <w:sz w:val="24"/>
          <w:szCs w:val="24"/>
          <w:lang w:val="en-GB"/>
        </w:rPr>
        <w:t>Fig 2</w:t>
      </w:r>
      <w:r w:rsidRPr="007344AF">
        <w:rPr>
          <w:sz w:val="24"/>
          <w:szCs w:val="24"/>
          <w:lang w:val="en-GB"/>
        </w:rPr>
        <w:t>).</w:t>
      </w:r>
    </w:p>
    <w:p w14:paraId="22143D2B" w14:textId="77777777" w:rsidR="00E8747B" w:rsidRPr="007344AF" w:rsidRDefault="00E8747B" w:rsidP="00E8747B">
      <w:pPr>
        <w:spacing w:after="0" w:line="240" w:lineRule="auto"/>
        <w:rPr>
          <w:sz w:val="24"/>
          <w:szCs w:val="24"/>
          <w:lang w:val="en-GB"/>
        </w:rPr>
      </w:pPr>
    </w:p>
    <w:p w14:paraId="7D7B4DDE" w14:textId="77777777" w:rsidR="00E8747B" w:rsidRPr="007344AF" w:rsidRDefault="00E8747B" w:rsidP="00E8747B">
      <w:pPr>
        <w:spacing w:after="0" w:line="240" w:lineRule="auto"/>
        <w:rPr>
          <w:rFonts w:cs="Calibri"/>
          <w:szCs w:val="24"/>
        </w:rPr>
      </w:pPr>
      <w:r w:rsidRPr="007344AF">
        <w:rPr>
          <w:sz w:val="24"/>
          <w:szCs w:val="24"/>
          <w:lang w:val="en-GB"/>
        </w:rPr>
        <w:t xml:space="preserve">Overall, only 60% of patients agreed that the impact of the disease on their mental </w:t>
      </w:r>
      <w:r w:rsidRPr="007344AF">
        <w:rPr>
          <w:sz w:val="24"/>
          <w:szCs w:val="24"/>
          <w:lang w:val="en-GB"/>
        </w:rPr>
        <w:br/>
        <w:t>well-being was fully understood by healthcare professionals.</w:t>
      </w:r>
    </w:p>
    <w:p w14:paraId="7E674723" w14:textId="77777777" w:rsidR="00E8747B" w:rsidRPr="007344AF" w:rsidRDefault="00E8747B" w:rsidP="00E8747B">
      <w:pPr>
        <w:spacing w:after="0" w:line="240" w:lineRule="auto"/>
      </w:pPr>
    </w:p>
    <w:p w14:paraId="5B2115E8" w14:textId="77777777" w:rsidR="00E8747B" w:rsidRPr="007344AF" w:rsidRDefault="00E8747B" w:rsidP="00E8747B">
      <w:pPr>
        <w:spacing w:after="0" w:line="240" w:lineRule="auto"/>
      </w:pPr>
    </w:p>
    <w:p w14:paraId="1F52396E" w14:textId="77777777" w:rsidR="00E8747B" w:rsidRPr="007344AF" w:rsidRDefault="00E8747B" w:rsidP="00E8747B">
      <w:pPr>
        <w:spacing w:after="0" w:line="240" w:lineRule="auto"/>
        <w:rPr>
          <w:b/>
          <w:sz w:val="24"/>
        </w:rPr>
      </w:pPr>
      <w:r w:rsidRPr="007344AF">
        <w:rPr>
          <w:b/>
          <w:sz w:val="24"/>
        </w:rPr>
        <w:t>Discussion</w:t>
      </w:r>
    </w:p>
    <w:p w14:paraId="3071E3C3" w14:textId="77777777" w:rsidR="00E8747B" w:rsidRPr="007344AF" w:rsidRDefault="00E8747B" w:rsidP="00E8747B">
      <w:pPr>
        <w:spacing w:after="0" w:line="240" w:lineRule="auto"/>
      </w:pPr>
    </w:p>
    <w:p w14:paraId="1C3B8F87" w14:textId="77777777" w:rsidR="00E8747B" w:rsidRDefault="00E8747B" w:rsidP="00E8747B">
      <w:pPr>
        <w:spacing w:after="0" w:line="240" w:lineRule="auto"/>
        <w:rPr>
          <w:sz w:val="24"/>
          <w:szCs w:val="24"/>
          <w:lang w:val="en-GB"/>
        </w:rPr>
      </w:pPr>
      <w:r w:rsidRPr="007344AF">
        <w:rPr>
          <w:sz w:val="24"/>
          <w:szCs w:val="24"/>
          <w:lang w:val="en-GB"/>
        </w:rPr>
        <w:t xml:space="preserve">Regardless of severity, PsD has a negative impact on mental health and QoL of patients. The results underscore the need for greater education among patients and caregivers. Furthermore, an increased awareness is required among policy makers and the general public, since stigma and discrimination are commonly experienced by PsO patients. </w:t>
      </w:r>
      <w:r w:rsidRPr="007344AF">
        <w:rPr>
          <w:bCs/>
          <w:sz w:val="24"/>
          <w:lang w:val="en-GB"/>
        </w:rPr>
        <w:t xml:space="preserve">Given the </w:t>
      </w:r>
      <w:r w:rsidRPr="007344AF">
        <w:rPr>
          <w:sz w:val="24"/>
          <w:szCs w:val="24"/>
          <w:lang w:val="en-GB"/>
        </w:rPr>
        <w:t>association between PsD and psychological comorbidities</w:t>
      </w:r>
      <w:r w:rsidRPr="007344AF">
        <w:rPr>
          <w:bCs/>
          <w:sz w:val="24"/>
          <w:lang w:val="en-GB"/>
        </w:rPr>
        <w:t xml:space="preserve">, </w:t>
      </w:r>
      <w:r w:rsidRPr="007344AF">
        <w:rPr>
          <w:sz w:val="24"/>
          <w:szCs w:val="24"/>
          <w:lang w:val="en-GB"/>
        </w:rPr>
        <w:t>a personalised and comprehensive</w:t>
      </w:r>
      <w:r w:rsidRPr="007344AF" w:rsidDel="00A735BD">
        <w:rPr>
          <w:sz w:val="24"/>
          <w:szCs w:val="24"/>
          <w:lang w:val="en-GB"/>
        </w:rPr>
        <w:t xml:space="preserve"> </w:t>
      </w:r>
      <w:r w:rsidRPr="007344AF">
        <w:rPr>
          <w:sz w:val="24"/>
          <w:szCs w:val="24"/>
          <w:lang w:val="en-GB"/>
        </w:rPr>
        <w:t>psycho-dermatological treatment approach is needed to ensure optimal management of patients, regardless of PsD severity.</w:t>
      </w:r>
    </w:p>
    <w:p w14:paraId="33FDDFCC" w14:textId="77777777" w:rsidR="00E8747B" w:rsidRDefault="00E8747B" w:rsidP="00E8747B">
      <w:pPr>
        <w:spacing w:after="0" w:line="240" w:lineRule="auto"/>
      </w:pPr>
    </w:p>
    <w:p w14:paraId="2D7F5FF7" w14:textId="60F4AADE" w:rsidR="00E8747B" w:rsidRDefault="00E8747B" w:rsidP="00E8747B">
      <w:pPr>
        <w:rPr>
          <w:color w:val="221E1F"/>
          <w:sz w:val="16"/>
          <w:szCs w:val="16"/>
        </w:rPr>
      </w:pPr>
      <w:bookmarkStart w:id="8" w:name="_Hlk101275077"/>
      <w:r w:rsidRPr="00BD4879">
        <w:rPr>
          <w:noProof/>
        </w:rPr>
        <w:lastRenderedPageBreak/>
        <w:drawing>
          <wp:inline distT="0" distB="0" distL="0" distR="0" wp14:anchorId="565FCD34" wp14:editId="11756D74">
            <wp:extent cx="5943600" cy="6566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6566535"/>
                    </a:xfrm>
                    <a:prstGeom prst="rect">
                      <a:avLst/>
                    </a:prstGeom>
                    <a:noFill/>
                    <a:ln>
                      <a:noFill/>
                    </a:ln>
                  </pic:spPr>
                </pic:pic>
              </a:graphicData>
            </a:graphic>
          </wp:inline>
        </w:drawing>
      </w:r>
    </w:p>
    <w:bookmarkEnd w:id="8"/>
    <w:p w14:paraId="0A914BD1" w14:textId="454EE7BC" w:rsidR="00E8747B" w:rsidRPr="002B0432" w:rsidRDefault="00E8747B" w:rsidP="00E8747B">
      <w:pPr>
        <w:rPr>
          <w:bCs/>
          <w:iCs/>
          <w:color w:val="221E1F"/>
        </w:rPr>
      </w:pPr>
      <w:r w:rsidRPr="007F472E">
        <w:rPr>
          <w:noProof/>
        </w:rPr>
        <w:drawing>
          <wp:inline distT="0" distB="0" distL="0" distR="0" wp14:anchorId="3450181C" wp14:editId="70BAB216">
            <wp:extent cx="594360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97535"/>
                    </a:xfrm>
                    <a:prstGeom prst="rect">
                      <a:avLst/>
                    </a:prstGeom>
                    <a:noFill/>
                    <a:ln>
                      <a:noFill/>
                    </a:ln>
                  </pic:spPr>
                </pic:pic>
              </a:graphicData>
            </a:graphic>
          </wp:inline>
        </w:drawing>
      </w:r>
    </w:p>
    <w:p w14:paraId="0316568A" w14:textId="77777777" w:rsidR="00E8747B" w:rsidRPr="00E241DF" w:rsidRDefault="00E8747B" w:rsidP="00E8747B">
      <w:pPr>
        <w:spacing w:after="0" w:line="240" w:lineRule="auto"/>
      </w:pPr>
    </w:p>
    <w:p w14:paraId="024B0302" w14:textId="582964BA" w:rsidR="000D70DF" w:rsidRPr="00791A5D" w:rsidRDefault="00BE288C" w:rsidP="000D70DF">
      <w:pPr>
        <w:spacing w:after="120" w:line="360" w:lineRule="auto"/>
        <w:rPr>
          <w:b/>
          <w:iCs/>
          <w:color w:val="221E1F"/>
          <w:lang w:val="en-GB"/>
        </w:rPr>
      </w:pPr>
      <w:r>
        <w:rPr>
          <w:b/>
          <w:iCs/>
          <w:color w:val="221E1F"/>
          <w:lang w:val="en-GB"/>
        </w:rPr>
        <w:t>Conflict of Interest</w:t>
      </w:r>
    </w:p>
    <w:p w14:paraId="1F332AB2" w14:textId="012EAC7F" w:rsidR="000D70DF" w:rsidRPr="00791A5D" w:rsidRDefault="000D70DF" w:rsidP="00D161A9">
      <w:pPr>
        <w:rPr>
          <w:color w:val="221E1F"/>
          <w:lang w:val="en-GB"/>
        </w:rPr>
      </w:pPr>
      <w:r w:rsidRPr="17F21ECB">
        <w:rPr>
          <w:b/>
          <w:bCs/>
          <w:i/>
          <w:iCs/>
          <w:color w:val="221E1F"/>
          <w:lang w:val="en-GB"/>
        </w:rPr>
        <w:t>April Armstrong</w:t>
      </w:r>
      <w:r w:rsidRPr="17F21ECB">
        <w:rPr>
          <w:color w:val="221E1F"/>
          <w:lang w:val="en-GB"/>
        </w:rPr>
        <w:t xml:space="preserve"> serves as research investigator and/or scientific advisor to AbbVie, BI, BMS, EPI, Incyte, Leo Pharma, UCB, Janssen, Eli-Lilly, Novartis, Ortho Dermatologics, Sun, </w:t>
      </w:r>
      <w:proofErr w:type="spellStart"/>
      <w:r w:rsidRPr="17F21ECB">
        <w:rPr>
          <w:color w:val="221E1F"/>
          <w:lang w:val="en-GB"/>
        </w:rPr>
        <w:t>Dermavant</w:t>
      </w:r>
      <w:proofErr w:type="spellEnd"/>
      <w:r w:rsidRPr="17F21ECB">
        <w:rPr>
          <w:color w:val="221E1F"/>
          <w:lang w:val="en-GB"/>
        </w:rPr>
        <w:t xml:space="preserve">, </w:t>
      </w:r>
      <w:proofErr w:type="spellStart"/>
      <w:r w:rsidRPr="17F21ECB">
        <w:rPr>
          <w:color w:val="221E1F"/>
          <w:lang w:val="en-GB"/>
        </w:rPr>
        <w:t>Dermira</w:t>
      </w:r>
      <w:proofErr w:type="spellEnd"/>
      <w:r w:rsidRPr="17F21ECB">
        <w:rPr>
          <w:color w:val="221E1F"/>
          <w:lang w:val="en-GB"/>
        </w:rPr>
        <w:t xml:space="preserve">, </w:t>
      </w:r>
      <w:r w:rsidRPr="17F21ECB">
        <w:rPr>
          <w:color w:val="221E1F"/>
          <w:lang w:val="en-GB"/>
        </w:rPr>
        <w:lastRenderedPageBreak/>
        <w:t xml:space="preserve">Sanofi, Regeneron, and Pfizer. </w:t>
      </w:r>
      <w:r w:rsidRPr="17F21ECB">
        <w:rPr>
          <w:b/>
          <w:bCs/>
          <w:i/>
          <w:iCs/>
          <w:color w:val="221E1F"/>
          <w:lang w:val="en-GB"/>
        </w:rPr>
        <w:t>Sicily Mburu</w:t>
      </w:r>
      <w:r w:rsidRPr="17F21ECB">
        <w:rPr>
          <w:color w:val="221E1F"/>
          <w:lang w:val="en-GB"/>
        </w:rPr>
        <w:t xml:space="preserve">, </w:t>
      </w:r>
      <w:r w:rsidRPr="17F21ECB">
        <w:rPr>
          <w:b/>
          <w:bCs/>
          <w:i/>
          <w:iCs/>
          <w:color w:val="221E1F"/>
          <w:lang w:val="en-GB"/>
        </w:rPr>
        <w:t>Barbra Bohannan</w:t>
      </w:r>
      <w:r w:rsidRPr="17F21ECB">
        <w:rPr>
          <w:color w:val="221E1F"/>
          <w:lang w:val="en-GB"/>
        </w:rPr>
        <w:t xml:space="preserve"> and </w:t>
      </w:r>
      <w:r w:rsidRPr="17F21ECB">
        <w:rPr>
          <w:b/>
          <w:bCs/>
          <w:i/>
          <w:iCs/>
          <w:color w:val="221E1F"/>
          <w:lang w:val="en-GB"/>
        </w:rPr>
        <w:t>Silvia Fernandez Barrio</w:t>
      </w:r>
      <w:r w:rsidRPr="17F21ECB">
        <w:rPr>
          <w:color w:val="221E1F"/>
          <w:lang w:val="en-GB"/>
        </w:rPr>
        <w:t xml:space="preserve"> </w:t>
      </w:r>
      <w:r w:rsidR="00B57634" w:rsidRPr="17F21ECB">
        <w:rPr>
          <w:color w:val="221E1F"/>
          <w:lang w:val="en-GB"/>
        </w:rPr>
        <w:t>have no</w:t>
      </w:r>
      <w:r w:rsidRPr="17F21ECB">
        <w:rPr>
          <w:color w:val="221E1F"/>
          <w:lang w:val="en-GB"/>
        </w:rPr>
        <w:t xml:space="preserve"> conflicts of interests. </w:t>
      </w:r>
      <w:r w:rsidRPr="17F21ECB">
        <w:rPr>
          <w:b/>
          <w:bCs/>
          <w:i/>
          <w:iCs/>
          <w:color w:val="221E1F"/>
          <w:lang w:val="en-GB"/>
        </w:rPr>
        <w:t>Laura C Coates</w:t>
      </w:r>
      <w:r w:rsidRPr="17F21ECB">
        <w:rPr>
          <w:color w:val="221E1F"/>
          <w:lang w:val="en-GB"/>
        </w:rPr>
        <w:t xml:space="preserve"> </w:t>
      </w:r>
      <w:r w:rsidR="00054485">
        <w:rPr>
          <w:color w:val="221E1F"/>
        </w:rPr>
        <w:t xml:space="preserve">has received grants/research support from AbbVie, Amgen, Celgene, Eli Lilly, Janssen, Novartis, Pfizer and UCB; worked as a paid consultant for AbbVie, Amgen, Boehringer Ingelheim, Bristol Myers Squibb, Celgene, Eli Lilly, Gilead, Galapagos, Janssen, </w:t>
      </w:r>
      <w:proofErr w:type="spellStart"/>
      <w:r w:rsidR="00054485">
        <w:rPr>
          <w:color w:val="221E1F"/>
        </w:rPr>
        <w:t>Moonlake</w:t>
      </w:r>
      <w:proofErr w:type="spellEnd"/>
      <w:r w:rsidR="00054485">
        <w:rPr>
          <w:color w:val="221E1F"/>
        </w:rPr>
        <w:t xml:space="preserve">, Novartis, Pfizer and UCB; and has been paid as a speaker for AbbVie, Amgen, Biogen, Celgene, Eli Lilly, Galapagos, Gilead, GSK, Janssen, </w:t>
      </w:r>
      <w:proofErr w:type="spellStart"/>
      <w:r w:rsidR="00054485">
        <w:rPr>
          <w:color w:val="221E1F"/>
        </w:rPr>
        <w:t>Medac</w:t>
      </w:r>
      <w:proofErr w:type="spellEnd"/>
      <w:r w:rsidR="00054485">
        <w:rPr>
          <w:color w:val="221E1F"/>
        </w:rPr>
        <w:t xml:space="preserve">, Novartis, Pfizer and UCB. </w:t>
      </w:r>
      <w:r w:rsidRPr="17F21ECB">
        <w:rPr>
          <w:color w:val="221E1F"/>
          <w:lang w:val="en-GB"/>
        </w:rPr>
        <w:t xml:space="preserve"> </w:t>
      </w:r>
      <w:r w:rsidRPr="17F21ECB">
        <w:rPr>
          <w:b/>
          <w:bCs/>
          <w:i/>
          <w:iCs/>
          <w:color w:val="221E1F"/>
          <w:lang w:val="en-GB"/>
        </w:rPr>
        <w:t>Alexis Ogdie</w:t>
      </w:r>
      <w:r w:rsidRPr="17F21ECB">
        <w:rPr>
          <w:color w:val="221E1F"/>
          <w:lang w:val="en-GB"/>
        </w:rPr>
        <w:t xml:space="preserve"> </w:t>
      </w:r>
      <w:r w:rsidRPr="17F21ECB">
        <w:rPr>
          <w:lang w:val="en-GB"/>
        </w:rPr>
        <w:t xml:space="preserve">has served as a consultant for </w:t>
      </w:r>
      <w:proofErr w:type="spellStart"/>
      <w:r w:rsidRPr="17F21ECB">
        <w:rPr>
          <w:lang w:val="en-GB"/>
        </w:rPr>
        <w:t>Abbvie</w:t>
      </w:r>
      <w:proofErr w:type="spellEnd"/>
      <w:r w:rsidRPr="17F21ECB">
        <w:rPr>
          <w:lang w:val="en-GB"/>
        </w:rPr>
        <w:t xml:space="preserve">, Amgen, BMS, Celgene, </w:t>
      </w:r>
      <w:proofErr w:type="spellStart"/>
      <w:r w:rsidRPr="17F21ECB">
        <w:rPr>
          <w:lang w:val="en-GB"/>
        </w:rPr>
        <w:t>CorEvitas</w:t>
      </w:r>
      <w:proofErr w:type="spellEnd"/>
      <w:r w:rsidRPr="17F21ECB">
        <w:rPr>
          <w:lang w:val="en-GB"/>
        </w:rPr>
        <w:t xml:space="preserve">, Gilead, GSK, Janssen, Eli-Lilly, Novartis, Pfizer, UCB and had received grant funding to the University of Pennsylvania from </w:t>
      </w:r>
      <w:proofErr w:type="spellStart"/>
      <w:r w:rsidRPr="17F21ECB">
        <w:rPr>
          <w:lang w:val="en-GB"/>
        </w:rPr>
        <w:t>Abbvie</w:t>
      </w:r>
      <w:proofErr w:type="spellEnd"/>
      <w:r w:rsidRPr="17F21ECB">
        <w:rPr>
          <w:lang w:val="en-GB"/>
        </w:rPr>
        <w:t>, Novartis and Pfizer and to Forward databank from Amgen.</w:t>
      </w:r>
      <w:r w:rsidR="00F3368A" w:rsidRPr="17F21ECB">
        <w:rPr>
          <w:lang w:val="en-GB"/>
        </w:rPr>
        <w:t xml:space="preserve"> </w:t>
      </w:r>
      <w:r w:rsidRPr="17F21ECB">
        <w:rPr>
          <w:b/>
          <w:bCs/>
          <w:i/>
          <w:iCs/>
          <w:color w:val="221E1F"/>
          <w:lang w:val="en-GB"/>
        </w:rPr>
        <w:t xml:space="preserve">Elena Kornyeyeva </w:t>
      </w:r>
      <w:r w:rsidRPr="17F21ECB">
        <w:rPr>
          <w:color w:val="221E1F"/>
          <w:lang w:val="en-GB"/>
        </w:rPr>
        <w:t xml:space="preserve">and </w:t>
      </w:r>
      <w:r w:rsidRPr="17F21ECB">
        <w:rPr>
          <w:b/>
          <w:bCs/>
          <w:i/>
          <w:iCs/>
          <w:color w:val="221E1F"/>
          <w:lang w:val="en-GB"/>
        </w:rPr>
        <w:t>Susan Frade</w:t>
      </w:r>
      <w:r w:rsidRPr="17F21ECB">
        <w:rPr>
          <w:color w:val="221E1F"/>
          <w:lang w:val="en-GB"/>
        </w:rPr>
        <w:t xml:space="preserve"> are full time employees at Novartis Pharma AG, Basel, Switzerland. </w:t>
      </w:r>
      <w:r w:rsidRPr="17F21ECB">
        <w:rPr>
          <w:b/>
          <w:bCs/>
          <w:i/>
          <w:iCs/>
          <w:color w:val="221E1F"/>
          <w:lang w:val="en-GB"/>
        </w:rPr>
        <w:t>Matthias Augustin</w:t>
      </w:r>
      <w:r w:rsidRPr="17F21ECB">
        <w:rPr>
          <w:color w:val="221E1F"/>
          <w:lang w:val="en-GB"/>
        </w:rPr>
        <w:t xml:space="preserve"> has served as consultant or has been a paid speaker for clinical trials sponsored by companies that manufacture drugs used for the treatment of psoriasis, including </w:t>
      </w:r>
      <w:proofErr w:type="spellStart"/>
      <w:r w:rsidRPr="17F21ECB">
        <w:rPr>
          <w:color w:val="221E1F"/>
          <w:lang w:val="en-GB"/>
        </w:rPr>
        <w:t>Abbvie</w:t>
      </w:r>
      <w:proofErr w:type="spellEnd"/>
      <w:r w:rsidRPr="17F21ECB">
        <w:rPr>
          <w:color w:val="221E1F"/>
          <w:lang w:val="en-GB"/>
        </w:rPr>
        <w:t xml:space="preserve">, Almirall, Amgen, Biogen, Boehringer Ingelheim, Celgene, </w:t>
      </w:r>
      <w:proofErr w:type="spellStart"/>
      <w:r w:rsidRPr="17F21ECB">
        <w:rPr>
          <w:color w:val="221E1F"/>
          <w:lang w:val="en-GB"/>
        </w:rPr>
        <w:t>Centocor</w:t>
      </w:r>
      <w:proofErr w:type="spellEnd"/>
      <w:r w:rsidRPr="17F21ECB">
        <w:rPr>
          <w:color w:val="221E1F"/>
          <w:lang w:val="en-GB"/>
        </w:rPr>
        <w:t>, Eli-Lilly, GSK, Janssen-</w:t>
      </w:r>
      <w:proofErr w:type="spellStart"/>
      <w:r w:rsidRPr="17F21ECB">
        <w:rPr>
          <w:color w:val="221E1F"/>
          <w:lang w:val="en-GB"/>
        </w:rPr>
        <w:t>Cilag</w:t>
      </w:r>
      <w:proofErr w:type="spellEnd"/>
      <w:r w:rsidRPr="17F21ECB">
        <w:rPr>
          <w:color w:val="221E1F"/>
          <w:lang w:val="en-GB"/>
        </w:rPr>
        <w:t xml:space="preserve">, Leo Pharma, </w:t>
      </w:r>
      <w:proofErr w:type="spellStart"/>
      <w:r w:rsidRPr="17F21ECB">
        <w:rPr>
          <w:color w:val="221E1F"/>
          <w:lang w:val="en-GB"/>
        </w:rPr>
        <w:t>Medac</w:t>
      </w:r>
      <w:proofErr w:type="spellEnd"/>
      <w:r w:rsidRPr="17F21ECB">
        <w:rPr>
          <w:color w:val="221E1F"/>
          <w:lang w:val="en-GB"/>
        </w:rPr>
        <w:t xml:space="preserve">, Merck, MSD, Novartis, Pfizer, UCB, and </w:t>
      </w:r>
      <w:proofErr w:type="spellStart"/>
      <w:r w:rsidRPr="17F21ECB">
        <w:rPr>
          <w:color w:val="221E1F"/>
          <w:lang w:val="en-GB"/>
        </w:rPr>
        <w:t>Xenoport</w:t>
      </w:r>
      <w:proofErr w:type="spellEnd"/>
      <w:r w:rsidRPr="17F21ECB">
        <w:rPr>
          <w:color w:val="221E1F"/>
          <w:lang w:val="en-GB"/>
        </w:rPr>
        <w:t>.</w:t>
      </w:r>
    </w:p>
    <w:p w14:paraId="1008084D" w14:textId="77777777" w:rsidR="000D70DF" w:rsidRPr="00791A5D" w:rsidRDefault="000D70DF">
      <w:pPr>
        <w:rPr>
          <w:rFonts w:ascii="Segoe UI" w:hAnsi="Segoe UI" w:cs="Segoe UI"/>
          <w:color w:val="212121"/>
          <w:sz w:val="24"/>
          <w:szCs w:val="24"/>
          <w:highlight w:val="lightGray"/>
          <w:shd w:val="clear" w:color="auto" w:fill="292929"/>
          <w:lang w:val="en-GB"/>
        </w:rPr>
      </w:pPr>
    </w:p>
    <w:sectPr w:rsidR="000D70DF" w:rsidRPr="00791A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C6D68" w14:textId="77777777" w:rsidR="00EA5A5C" w:rsidRDefault="00EA5A5C" w:rsidP="00164969">
      <w:pPr>
        <w:spacing w:after="0" w:line="240" w:lineRule="auto"/>
      </w:pPr>
      <w:r>
        <w:separator/>
      </w:r>
    </w:p>
  </w:endnote>
  <w:endnote w:type="continuationSeparator" w:id="0">
    <w:p w14:paraId="61BC480F" w14:textId="77777777" w:rsidR="00EA5A5C" w:rsidRDefault="00EA5A5C" w:rsidP="0016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437CF" w14:textId="77777777" w:rsidR="00EA5A5C" w:rsidRDefault="00EA5A5C" w:rsidP="00164969">
      <w:pPr>
        <w:spacing w:after="0" w:line="240" w:lineRule="auto"/>
      </w:pPr>
      <w:r>
        <w:separator/>
      </w:r>
    </w:p>
  </w:footnote>
  <w:footnote w:type="continuationSeparator" w:id="0">
    <w:p w14:paraId="512FD959" w14:textId="77777777" w:rsidR="00EA5A5C" w:rsidRDefault="00EA5A5C" w:rsidP="0016496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0z/LevnhTW4lr" int2:id="1BVRzV09">
      <int2:state int2:type="LegacyProofing" int2:value="Rejected"/>
    </int2:textHash>
    <int2:textHash int2:hashCode="9slV+7WK7stKGS" int2:id="cyBLRYFs">
      <int2:state int2:type="LegacyProofing" int2:value="Rejected"/>
    </int2:textHash>
    <int2:textHash int2:hashCode="BSZy7MZIMeeYZW" int2:id="LDKYjBGv">
      <int2:state int2:type="LegacyProofing" int2:value="Rejected"/>
    </int2:textHash>
    <int2:textHash int2:hashCode="mdrJGkeUT1p+V9" int2:id="rCyFD4MU">
      <int2:state int2:type="LegacyProofing" int2:value="Rejected"/>
    </int2:textHash>
    <int2:textHash int2:hashCode="B+WcIof1rRk+xN" int2:id="CegUrR94">
      <int2:state int2:type="LegacyProofing" int2:value="Rejected"/>
    </int2:textHash>
    <int2:textHash int2:hashCode="ues2P0YN0sBRyl" int2:id="aAXg4CUy">
      <int2:state int2:type="LegacyProofing" int2:value="Rejected"/>
    </int2:textHash>
    <int2:textHash int2:hashCode="Z9dOTO95fwxTXj" int2:id="hhJ78NzY">
      <int2:state int2:type="LegacyProofing" int2:value="Rejected"/>
    </int2:textHash>
    <int2:textHash int2:hashCode="tR3Txa5blkEUAo" int2:id="BwushaKk">
      <int2:state int2:type="LegacyProofing" int2:value="Rejected"/>
    </int2:textHash>
    <int2:textHash int2:hashCode="eeVIMIQ0tISjqv" int2:id="NtBQiObM">
      <int2:state int2:type="LegacyProofing" int2:value="Rejected"/>
    </int2:textHash>
    <int2:textHash int2:hashCode="58Gtf2vIpa/1ef" int2:id="9XXk9dWc">
      <int2:state int2:type="LegacyProofing" int2:value="Rejected"/>
    </int2:textHash>
    <int2:textHash int2:hashCode="Z2U0JRpRPX3xED" int2:id="q2m4pqoo">
      <int2:state int2:type="LegacyProofing" int2:value="Rejected"/>
    </int2:textHash>
    <int2:textHash int2:hashCode="bjVRku4NCJqF4P" int2:id="lSodQAy0">
      <int2:state int2:type="LegacyProofing" int2:value="Rejected"/>
    </int2:textHash>
    <int2:textHash int2:hashCode="u+lWdHvR1ZkKO9" int2:id="L5YP9v95">
      <int2:state int2:type="LegacyProofing" int2:value="Rejected"/>
    </int2:textHash>
    <int2:textHash int2:hashCode="JXy8SVEQvexRF4" int2:id="SSsRdTm3">
      <int2:state int2:type="LegacyProofing" int2:value="Rejected"/>
    </int2:textHash>
    <int2:bookmark int2:bookmarkName="_Int_OnnN7TTl" int2:invalidationBookmarkName="" int2:hashCode="PeUh02GRVekij4" int2:id="nu75zt6y">
      <int2:state int2:type="LegacyProofing"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72B8"/>
    <w:multiLevelType w:val="hybridMultilevel"/>
    <w:tmpl w:val="7B08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77E21"/>
    <w:multiLevelType w:val="hybridMultilevel"/>
    <w:tmpl w:val="F92253CA"/>
    <w:lvl w:ilvl="0" w:tplc="C3E0F2BE">
      <w:start w:val="1"/>
      <w:numFmt w:val="bullet"/>
      <w:lvlText w:val="•"/>
      <w:lvlJc w:val="left"/>
      <w:pPr>
        <w:tabs>
          <w:tab w:val="num" w:pos="720"/>
        </w:tabs>
        <w:ind w:left="720" w:hanging="360"/>
      </w:pPr>
      <w:rPr>
        <w:rFonts w:ascii="Arial" w:hAnsi="Arial" w:hint="default"/>
      </w:rPr>
    </w:lvl>
    <w:lvl w:ilvl="1" w:tplc="FDDCA7B8" w:tentative="1">
      <w:start w:val="1"/>
      <w:numFmt w:val="bullet"/>
      <w:lvlText w:val="•"/>
      <w:lvlJc w:val="left"/>
      <w:pPr>
        <w:tabs>
          <w:tab w:val="num" w:pos="1440"/>
        </w:tabs>
        <w:ind w:left="1440" w:hanging="360"/>
      </w:pPr>
      <w:rPr>
        <w:rFonts w:ascii="Arial" w:hAnsi="Arial" w:hint="default"/>
      </w:rPr>
    </w:lvl>
    <w:lvl w:ilvl="2" w:tplc="F09065DA" w:tentative="1">
      <w:start w:val="1"/>
      <w:numFmt w:val="bullet"/>
      <w:lvlText w:val="•"/>
      <w:lvlJc w:val="left"/>
      <w:pPr>
        <w:tabs>
          <w:tab w:val="num" w:pos="2160"/>
        </w:tabs>
        <w:ind w:left="2160" w:hanging="360"/>
      </w:pPr>
      <w:rPr>
        <w:rFonts w:ascii="Arial" w:hAnsi="Arial" w:hint="default"/>
      </w:rPr>
    </w:lvl>
    <w:lvl w:ilvl="3" w:tplc="E6447816" w:tentative="1">
      <w:start w:val="1"/>
      <w:numFmt w:val="bullet"/>
      <w:lvlText w:val="•"/>
      <w:lvlJc w:val="left"/>
      <w:pPr>
        <w:tabs>
          <w:tab w:val="num" w:pos="2880"/>
        </w:tabs>
        <w:ind w:left="2880" w:hanging="360"/>
      </w:pPr>
      <w:rPr>
        <w:rFonts w:ascii="Arial" w:hAnsi="Arial" w:hint="default"/>
      </w:rPr>
    </w:lvl>
    <w:lvl w:ilvl="4" w:tplc="4CE08796" w:tentative="1">
      <w:start w:val="1"/>
      <w:numFmt w:val="bullet"/>
      <w:lvlText w:val="•"/>
      <w:lvlJc w:val="left"/>
      <w:pPr>
        <w:tabs>
          <w:tab w:val="num" w:pos="3600"/>
        </w:tabs>
        <w:ind w:left="3600" w:hanging="360"/>
      </w:pPr>
      <w:rPr>
        <w:rFonts w:ascii="Arial" w:hAnsi="Arial" w:hint="default"/>
      </w:rPr>
    </w:lvl>
    <w:lvl w:ilvl="5" w:tplc="21B22418" w:tentative="1">
      <w:start w:val="1"/>
      <w:numFmt w:val="bullet"/>
      <w:lvlText w:val="•"/>
      <w:lvlJc w:val="left"/>
      <w:pPr>
        <w:tabs>
          <w:tab w:val="num" w:pos="4320"/>
        </w:tabs>
        <w:ind w:left="4320" w:hanging="360"/>
      </w:pPr>
      <w:rPr>
        <w:rFonts w:ascii="Arial" w:hAnsi="Arial" w:hint="default"/>
      </w:rPr>
    </w:lvl>
    <w:lvl w:ilvl="6" w:tplc="F94A2F7C" w:tentative="1">
      <w:start w:val="1"/>
      <w:numFmt w:val="bullet"/>
      <w:lvlText w:val="•"/>
      <w:lvlJc w:val="left"/>
      <w:pPr>
        <w:tabs>
          <w:tab w:val="num" w:pos="5040"/>
        </w:tabs>
        <w:ind w:left="5040" w:hanging="360"/>
      </w:pPr>
      <w:rPr>
        <w:rFonts w:ascii="Arial" w:hAnsi="Arial" w:hint="default"/>
      </w:rPr>
    </w:lvl>
    <w:lvl w:ilvl="7" w:tplc="EC7E3C9E" w:tentative="1">
      <w:start w:val="1"/>
      <w:numFmt w:val="bullet"/>
      <w:lvlText w:val="•"/>
      <w:lvlJc w:val="left"/>
      <w:pPr>
        <w:tabs>
          <w:tab w:val="num" w:pos="5760"/>
        </w:tabs>
        <w:ind w:left="5760" w:hanging="360"/>
      </w:pPr>
      <w:rPr>
        <w:rFonts w:ascii="Arial" w:hAnsi="Arial" w:hint="default"/>
      </w:rPr>
    </w:lvl>
    <w:lvl w:ilvl="8" w:tplc="EF1A7F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280DDB"/>
    <w:multiLevelType w:val="hybridMultilevel"/>
    <w:tmpl w:val="76F2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A0D55"/>
    <w:multiLevelType w:val="hybridMultilevel"/>
    <w:tmpl w:val="2E06E19C"/>
    <w:lvl w:ilvl="0" w:tplc="A1E413D6">
      <w:start w:val="1"/>
      <w:numFmt w:val="bullet"/>
      <w:lvlText w:val="•"/>
      <w:lvlJc w:val="left"/>
      <w:pPr>
        <w:tabs>
          <w:tab w:val="num" w:pos="720"/>
        </w:tabs>
        <w:ind w:left="720" w:hanging="360"/>
      </w:pPr>
      <w:rPr>
        <w:rFonts w:ascii="Arial" w:hAnsi="Arial" w:hint="default"/>
      </w:rPr>
    </w:lvl>
    <w:lvl w:ilvl="1" w:tplc="7F3CC51C">
      <w:start w:val="1"/>
      <w:numFmt w:val="bullet"/>
      <w:lvlText w:val="•"/>
      <w:lvlJc w:val="left"/>
      <w:pPr>
        <w:tabs>
          <w:tab w:val="num" w:pos="1440"/>
        </w:tabs>
        <w:ind w:left="1440" w:hanging="360"/>
      </w:pPr>
      <w:rPr>
        <w:rFonts w:ascii="Arial" w:hAnsi="Arial" w:hint="default"/>
      </w:rPr>
    </w:lvl>
    <w:lvl w:ilvl="2" w:tplc="5A747542" w:tentative="1">
      <w:start w:val="1"/>
      <w:numFmt w:val="bullet"/>
      <w:lvlText w:val="•"/>
      <w:lvlJc w:val="left"/>
      <w:pPr>
        <w:tabs>
          <w:tab w:val="num" w:pos="2160"/>
        </w:tabs>
        <w:ind w:left="2160" w:hanging="360"/>
      </w:pPr>
      <w:rPr>
        <w:rFonts w:ascii="Arial" w:hAnsi="Arial" w:hint="default"/>
      </w:rPr>
    </w:lvl>
    <w:lvl w:ilvl="3" w:tplc="03C033AE" w:tentative="1">
      <w:start w:val="1"/>
      <w:numFmt w:val="bullet"/>
      <w:lvlText w:val="•"/>
      <w:lvlJc w:val="left"/>
      <w:pPr>
        <w:tabs>
          <w:tab w:val="num" w:pos="2880"/>
        </w:tabs>
        <w:ind w:left="2880" w:hanging="360"/>
      </w:pPr>
      <w:rPr>
        <w:rFonts w:ascii="Arial" w:hAnsi="Arial" w:hint="default"/>
      </w:rPr>
    </w:lvl>
    <w:lvl w:ilvl="4" w:tplc="25C8B75E" w:tentative="1">
      <w:start w:val="1"/>
      <w:numFmt w:val="bullet"/>
      <w:lvlText w:val="•"/>
      <w:lvlJc w:val="left"/>
      <w:pPr>
        <w:tabs>
          <w:tab w:val="num" w:pos="3600"/>
        </w:tabs>
        <w:ind w:left="3600" w:hanging="360"/>
      </w:pPr>
      <w:rPr>
        <w:rFonts w:ascii="Arial" w:hAnsi="Arial" w:hint="default"/>
      </w:rPr>
    </w:lvl>
    <w:lvl w:ilvl="5" w:tplc="466E4034" w:tentative="1">
      <w:start w:val="1"/>
      <w:numFmt w:val="bullet"/>
      <w:lvlText w:val="•"/>
      <w:lvlJc w:val="left"/>
      <w:pPr>
        <w:tabs>
          <w:tab w:val="num" w:pos="4320"/>
        </w:tabs>
        <w:ind w:left="4320" w:hanging="360"/>
      </w:pPr>
      <w:rPr>
        <w:rFonts w:ascii="Arial" w:hAnsi="Arial" w:hint="default"/>
      </w:rPr>
    </w:lvl>
    <w:lvl w:ilvl="6" w:tplc="9A229F68" w:tentative="1">
      <w:start w:val="1"/>
      <w:numFmt w:val="bullet"/>
      <w:lvlText w:val="•"/>
      <w:lvlJc w:val="left"/>
      <w:pPr>
        <w:tabs>
          <w:tab w:val="num" w:pos="5040"/>
        </w:tabs>
        <w:ind w:left="5040" w:hanging="360"/>
      </w:pPr>
      <w:rPr>
        <w:rFonts w:ascii="Arial" w:hAnsi="Arial" w:hint="default"/>
      </w:rPr>
    </w:lvl>
    <w:lvl w:ilvl="7" w:tplc="F7FE7E22" w:tentative="1">
      <w:start w:val="1"/>
      <w:numFmt w:val="bullet"/>
      <w:lvlText w:val="•"/>
      <w:lvlJc w:val="left"/>
      <w:pPr>
        <w:tabs>
          <w:tab w:val="num" w:pos="5760"/>
        </w:tabs>
        <w:ind w:left="5760" w:hanging="360"/>
      </w:pPr>
      <w:rPr>
        <w:rFonts w:ascii="Arial" w:hAnsi="Arial" w:hint="default"/>
      </w:rPr>
    </w:lvl>
    <w:lvl w:ilvl="8" w:tplc="3BFCC3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D770DB"/>
    <w:multiLevelType w:val="hybridMultilevel"/>
    <w:tmpl w:val="7FC8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E6F11"/>
    <w:multiLevelType w:val="hybridMultilevel"/>
    <w:tmpl w:val="5B7AF226"/>
    <w:lvl w:ilvl="0" w:tplc="50402B12">
      <w:start w:val="1"/>
      <w:numFmt w:val="bullet"/>
      <w:lvlText w:val="•"/>
      <w:lvlJc w:val="left"/>
      <w:pPr>
        <w:tabs>
          <w:tab w:val="num" w:pos="720"/>
        </w:tabs>
        <w:ind w:left="720" w:hanging="360"/>
      </w:pPr>
      <w:rPr>
        <w:rFonts w:ascii="Arial" w:hAnsi="Arial" w:hint="default"/>
      </w:rPr>
    </w:lvl>
    <w:lvl w:ilvl="1" w:tplc="968281F2" w:tentative="1">
      <w:start w:val="1"/>
      <w:numFmt w:val="bullet"/>
      <w:lvlText w:val="•"/>
      <w:lvlJc w:val="left"/>
      <w:pPr>
        <w:tabs>
          <w:tab w:val="num" w:pos="1440"/>
        </w:tabs>
        <w:ind w:left="1440" w:hanging="360"/>
      </w:pPr>
      <w:rPr>
        <w:rFonts w:ascii="Arial" w:hAnsi="Arial" w:hint="default"/>
      </w:rPr>
    </w:lvl>
    <w:lvl w:ilvl="2" w:tplc="952A1A5C" w:tentative="1">
      <w:start w:val="1"/>
      <w:numFmt w:val="bullet"/>
      <w:lvlText w:val="•"/>
      <w:lvlJc w:val="left"/>
      <w:pPr>
        <w:tabs>
          <w:tab w:val="num" w:pos="2160"/>
        </w:tabs>
        <w:ind w:left="2160" w:hanging="360"/>
      </w:pPr>
      <w:rPr>
        <w:rFonts w:ascii="Arial" w:hAnsi="Arial" w:hint="default"/>
      </w:rPr>
    </w:lvl>
    <w:lvl w:ilvl="3" w:tplc="BDE6AB8C" w:tentative="1">
      <w:start w:val="1"/>
      <w:numFmt w:val="bullet"/>
      <w:lvlText w:val="•"/>
      <w:lvlJc w:val="left"/>
      <w:pPr>
        <w:tabs>
          <w:tab w:val="num" w:pos="2880"/>
        </w:tabs>
        <w:ind w:left="2880" w:hanging="360"/>
      </w:pPr>
      <w:rPr>
        <w:rFonts w:ascii="Arial" w:hAnsi="Arial" w:hint="default"/>
      </w:rPr>
    </w:lvl>
    <w:lvl w:ilvl="4" w:tplc="C2DE707A" w:tentative="1">
      <w:start w:val="1"/>
      <w:numFmt w:val="bullet"/>
      <w:lvlText w:val="•"/>
      <w:lvlJc w:val="left"/>
      <w:pPr>
        <w:tabs>
          <w:tab w:val="num" w:pos="3600"/>
        </w:tabs>
        <w:ind w:left="3600" w:hanging="360"/>
      </w:pPr>
      <w:rPr>
        <w:rFonts w:ascii="Arial" w:hAnsi="Arial" w:hint="default"/>
      </w:rPr>
    </w:lvl>
    <w:lvl w:ilvl="5" w:tplc="6924F630" w:tentative="1">
      <w:start w:val="1"/>
      <w:numFmt w:val="bullet"/>
      <w:lvlText w:val="•"/>
      <w:lvlJc w:val="left"/>
      <w:pPr>
        <w:tabs>
          <w:tab w:val="num" w:pos="4320"/>
        </w:tabs>
        <w:ind w:left="4320" w:hanging="360"/>
      </w:pPr>
      <w:rPr>
        <w:rFonts w:ascii="Arial" w:hAnsi="Arial" w:hint="default"/>
      </w:rPr>
    </w:lvl>
    <w:lvl w:ilvl="6" w:tplc="342AB756" w:tentative="1">
      <w:start w:val="1"/>
      <w:numFmt w:val="bullet"/>
      <w:lvlText w:val="•"/>
      <w:lvlJc w:val="left"/>
      <w:pPr>
        <w:tabs>
          <w:tab w:val="num" w:pos="5040"/>
        </w:tabs>
        <w:ind w:left="5040" w:hanging="360"/>
      </w:pPr>
      <w:rPr>
        <w:rFonts w:ascii="Arial" w:hAnsi="Arial" w:hint="default"/>
      </w:rPr>
    </w:lvl>
    <w:lvl w:ilvl="7" w:tplc="E4E4A2C8" w:tentative="1">
      <w:start w:val="1"/>
      <w:numFmt w:val="bullet"/>
      <w:lvlText w:val="•"/>
      <w:lvlJc w:val="left"/>
      <w:pPr>
        <w:tabs>
          <w:tab w:val="num" w:pos="5760"/>
        </w:tabs>
        <w:ind w:left="5760" w:hanging="360"/>
      </w:pPr>
      <w:rPr>
        <w:rFonts w:ascii="Arial" w:hAnsi="Arial" w:hint="default"/>
      </w:rPr>
    </w:lvl>
    <w:lvl w:ilvl="8" w:tplc="6908B2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884553"/>
    <w:multiLevelType w:val="hybridMultilevel"/>
    <w:tmpl w:val="6540A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175973"/>
    <w:multiLevelType w:val="hybridMultilevel"/>
    <w:tmpl w:val="91166954"/>
    <w:lvl w:ilvl="0" w:tplc="3F32B7C2">
      <w:start w:val="1"/>
      <w:numFmt w:val="bullet"/>
      <w:lvlText w:val=""/>
      <w:lvlJc w:val="left"/>
      <w:pPr>
        <w:tabs>
          <w:tab w:val="num" w:pos="720"/>
        </w:tabs>
        <w:ind w:left="720" w:hanging="360"/>
      </w:pPr>
      <w:rPr>
        <w:rFonts w:ascii="Symbol" w:hAnsi="Symbol" w:hint="default"/>
      </w:rPr>
    </w:lvl>
    <w:lvl w:ilvl="1" w:tplc="102CB8F4" w:tentative="1">
      <w:start w:val="1"/>
      <w:numFmt w:val="bullet"/>
      <w:lvlText w:val=""/>
      <w:lvlJc w:val="left"/>
      <w:pPr>
        <w:tabs>
          <w:tab w:val="num" w:pos="1440"/>
        </w:tabs>
        <w:ind w:left="1440" w:hanging="360"/>
      </w:pPr>
      <w:rPr>
        <w:rFonts w:ascii="Symbol" w:hAnsi="Symbol" w:hint="default"/>
      </w:rPr>
    </w:lvl>
    <w:lvl w:ilvl="2" w:tplc="0656576A" w:tentative="1">
      <w:start w:val="1"/>
      <w:numFmt w:val="bullet"/>
      <w:lvlText w:val=""/>
      <w:lvlJc w:val="left"/>
      <w:pPr>
        <w:tabs>
          <w:tab w:val="num" w:pos="2160"/>
        </w:tabs>
        <w:ind w:left="2160" w:hanging="360"/>
      </w:pPr>
      <w:rPr>
        <w:rFonts w:ascii="Symbol" w:hAnsi="Symbol" w:hint="default"/>
      </w:rPr>
    </w:lvl>
    <w:lvl w:ilvl="3" w:tplc="179AC120" w:tentative="1">
      <w:start w:val="1"/>
      <w:numFmt w:val="bullet"/>
      <w:lvlText w:val=""/>
      <w:lvlJc w:val="left"/>
      <w:pPr>
        <w:tabs>
          <w:tab w:val="num" w:pos="2880"/>
        </w:tabs>
        <w:ind w:left="2880" w:hanging="360"/>
      </w:pPr>
      <w:rPr>
        <w:rFonts w:ascii="Symbol" w:hAnsi="Symbol" w:hint="default"/>
      </w:rPr>
    </w:lvl>
    <w:lvl w:ilvl="4" w:tplc="962A6E82" w:tentative="1">
      <w:start w:val="1"/>
      <w:numFmt w:val="bullet"/>
      <w:lvlText w:val=""/>
      <w:lvlJc w:val="left"/>
      <w:pPr>
        <w:tabs>
          <w:tab w:val="num" w:pos="3600"/>
        </w:tabs>
        <w:ind w:left="3600" w:hanging="360"/>
      </w:pPr>
      <w:rPr>
        <w:rFonts w:ascii="Symbol" w:hAnsi="Symbol" w:hint="default"/>
      </w:rPr>
    </w:lvl>
    <w:lvl w:ilvl="5" w:tplc="CB761C00" w:tentative="1">
      <w:start w:val="1"/>
      <w:numFmt w:val="bullet"/>
      <w:lvlText w:val=""/>
      <w:lvlJc w:val="left"/>
      <w:pPr>
        <w:tabs>
          <w:tab w:val="num" w:pos="4320"/>
        </w:tabs>
        <w:ind w:left="4320" w:hanging="360"/>
      </w:pPr>
      <w:rPr>
        <w:rFonts w:ascii="Symbol" w:hAnsi="Symbol" w:hint="default"/>
      </w:rPr>
    </w:lvl>
    <w:lvl w:ilvl="6" w:tplc="79D44758" w:tentative="1">
      <w:start w:val="1"/>
      <w:numFmt w:val="bullet"/>
      <w:lvlText w:val=""/>
      <w:lvlJc w:val="left"/>
      <w:pPr>
        <w:tabs>
          <w:tab w:val="num" w:pos="5040"/>
        </w:tabs>
        <w:ind w:left="5040" w:hanging="360"/>
      </w:pPr>
      <w:rPr>
        <w:rFonts w:ascii="Symbol" w:hAnsi="Symbol" w:hint="default"/>
      </w:rPr>
    </w:lvl>
    <w:lvl w:ilvl="7" w:tplc="6512CFBE" w:tentative="1">
      <w:start w:val="1"/>
      <w:numFmt w:val="bullet"/>
      <w:lvlText w:val=""/>
      <w:lvlJc w:val="left"/>
      <w:pPr>
        <w:tabs>
          <w:tab w:val="num" w:pos="5760"/>
        </w:tabs>
        <w:ind w:left="5760" w:hanging="360"/>
      </w:pPr>
      <w:rPr>
        <w:rFonts w:ascii="Symbol" w:hAnsi="Symbol" w:hint="default"/>
      </w:rPr>
    </w:lvl>
    <w:lvl w:ilvl="8" w:tplc="6BE6C5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CD33280"/>
    <w:multiLevelType w:val="hybridMultilevel"/>
    <w:tmpl w:val="31E6B6E0"/>
    <w:lvl w:ilvl="0" w:tplc="2E64353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036BD7"/>
    <w:multiLevelType w:val="hybridMultilevel"/>
    <w:tmpl w:val="1E6A4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8"/>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0"/>
  </w:num>
  <w:num w:numId="8">
    <w:abstractNumId w:val="2"/>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99"/>
    <w:rsid w:val="00002E59"/>
    <w:rsid w:val="0000510F"/>
    <w:rsid w:val="000126A9"/>
    <w:rsid w:val="00036E71"/>
    <w:rsid w:val="00053BB2"/>
    <w:rsid w:val="00054485"/>
    <w:rsid w:val="00061CFF"/>
    <w:rsid w:val="00064BB4"/>
    <w:rsid w:val="00070CCE"/>
    <w:rsid w:val="0007518B"/>
    <w:rsid w:val="0007578C"/>
    <w:rsid w:val="00077280"/>
    <w:rsid w:val="000877EA"/>
    <w:rsid w:val="000937F0"/>
    <w:rsid w:val="000A50C6"/>
    <w:rsid w:val="000B3255"/>
    <w:rsid w:val="000D039A"/>
    <w:rsid w:val="000D5294"/>
    <w:rsid w:val="000D70DF"/>
    <w:rsid w:val="000F3631"/>
    <w:rsid w:val="001040DC"/>
    <w:rsid w:val="00117ADB"/>
    <w:rsid w:val="00117FBE"/>
    <w:rsid w:val="001209E6"/>
    <w:rsid w:val="00122A89"/>
    <w:rsid w:val="001254F0"/>
    <w:rsid w:val="001268B8"/>
    <w:rsid w:val="00142F7A"/>
    <w:rsid w:val="001439FB"/>
    <w:rsid w:val="00164969"/>
    <w:rsid w:val="00184C3B"/>
    <w:rsid w:val="00186E85"/>
    <w:rsid w:val="00191F1B"/>
    <w:rsid w:val="0019557C"/>
    <w:rsid w:val="001A0EE9"/>
    <w:rsid w:val="001A2960"/>
    <w:rsid w:val="001C5BC9"/>
    <w:rsid w:val="001C672F"/>
    <w:rsid w:val="001C7B64"/>
    <w:rsid w:val="001D5559"/>
    <w:rsid w:val="001D5C45"/>
    <w:rsid w:val="001E5FFD"/>
    <w:rsid w:val="001E79D1"/>
    <w:rsid w:val="001E7B10"/>
    <w:rsid w:val="00202604"/>
    <w:rsid w:val="00206EA3"/>
    <w:rsid w:val="0020700A"/>
    <w:rsid w:val="0021067C"/>
    <w:rsid w:val="0021554A"/>
    <w:rsid w:val="002270A7"/>
    <w:rsid w:val="00227107"/>
    <w:rsid w:val="0023329A"/>
    <w:rsid w:val="00241297"/>
    <w:rsid w:val="0025273F"/>
    <w:rsid w:val="00255477"/>
    <w:rsid w:val="00270570"/>
    <w:rsid w:val="00272B4C"/>
    <w:rsid w:val="00277B16"/>
    <w:rsid w:val="0028295E"/>
    <w:rsid w:val="002902F0"/>
    <w:rsid w:val="00290D29"/>
    <w:rsid w:val="00297A53"/>
    <w:rsid w:val="002A629D"/>
    <w:rsid w:val="002B779A"/>
    <w:rsid w:val="002B7926"/>
    <w:rsid w:val="002C084E"/>
    <w:rsid w:val="002C20F0"/>
    <w:rsid w:val="002D0684"/>
    <w:rsid w:val="002D5D09"/>
    <w:rsid w:val="002E0F04"/>
    <w:rsid w:val="002F0480"/>
    <w:rsid w:val="002F4E98"/>
    <w:rsid w:val="00306E14"/>
    <w:rsid w:val="003158AE"/>
    <w:rsid w:val="0031658F"/>
    <w:rsid w:val="003168E6"/>
    <w:rsid w:val="00317F9D"/>
    <w:rsid w:val="003237F3"/>
    <w:rsid w:val="00330970"/>
    <w:rsid w:val="00334673"/>
    <w:rsid w:val="00347F9E"/>
    <w:rsid w:val="00350DFB"/>
    <w:rsid w:val="00354107"/>
    <w:rsid w:val="0035595A"/>
    <w:rsid w:val="00366AF9"/>
    <w:rsid w:val="00373357"/>
    <w:rsid w:val="0037416E"/>
    <w:rsid w:val="00375D9D"/>
    <w:rsid w:val="00380627"/>
    <w:rsid w:val="00381685"/>
    <w:rsid w:val="00384B78"/>
    <w:rsid w:val="00385E2B"/>
    <w:rsid w:val="00387883"/>
    <w:rsid w:val="0039373A"/>
    <w:rsid w:val="003957DE"/>
    <w:rsid w:val="003A05F7"/>
    <w:rsid w:val="003A417D"/>
    <w:rsid w:val="003A5960"/>
    <w:rsid w:val="003B17EC"/>
    <w:rsid w:val="003E7E33"/>
    <w:rsid w:val="003F78B5"/>
    <w:rsid w:val="0040083B"/>
    <w:rsid w:val="004200F3"/>
    <w:rsid w:val="00431621"/>
    <w:rsid w:val="00441AC3"/>
    <w:rsid w:val="00443C9B"/>
    <w:rsid w:val="00453CAB"/>
    <w:rsid w:val="00454729"/>
    <w:rsid w:val="00456B01"/>
    <w:rsid w:val="0046041A"/>
    <w:rsid w:val="004644A2"/>
    <w:rsid w:val="0046636D"/>
    <w:rsid w:val="0047318B"/>
    <w:rsid w:val="00483C14"/>
    <w:rsid w:val="0049416B"/>
    <w:rsid w:val="004A1B7F"/>
    <w:rsid w:val="004B04C3"/>
    <w:rsid w:val="004B0FFA"/>
    <w:rsid w:val="004C743D"/>
    <w:rsid w:val="004D0E76"/>
    <w:rsid w:val="004D147D"/>
    <w:rsid w:val="004E075A"/>
    <w:rsid w:val="00527B9B"/>
    <w:rsid w:val="0053578A"/>
    <w:rsid w:val="00540DDA"/>
    <w:rsid w:val="00543DD0"/>
    <w:rsid w:val="0055414C"/>
    <w:rsid w:val="0056258B"/>
    <w:rsid w:val="00564FFC"/>
    <w:rsid w:val="00586740"/>
    <w:rsid w:val="005964BC"/>
    <w:rsid w:val="005A1E6E"/>
    <w:rsid w:val="005A2A24"/>
    <w:rsid w:val="005B501B"/>
    <w:rsid w:val="005C42B2"/>
    <w:rsid w:val="005E06FF"/>
    <w:rsid w:val="005E28E7"/>
    <w:rsid w:val="005F0A51"/>
    <w:rsid w:val="005F69E0"/>
    <w:rsid w:val="00602341"/>
    <w:rsid w:val="0060352C"/>
    <w:rsid w:val="00614226"/>
    <w:rsid w:val="00627198"/>
    <w:rsid w:val="00627955"/>
    <w:rsid w:val="00647831"/>
    <w:rsid w:val="00653EE1"/>
    <w:rsid w:val="006669CC"/>
    <w:rsid w:val="0067185D"/>
    <w:rsid w:val="00676CE2"/>
    <w:rsid w:val="00676D35"/>
    <w:rsid w:val="00691EA1"/>
    <w:rsid w:val="00693F9E"/>
    <w:rsid w:val="00694561"/>
    <w:rsid w:val="006A66A5"/>
    <w:rsid w:val="006D1D27"/>
    <w:rsid w:val="006D4CBD"/>
    <w:rsid w:val="006F3E80"/>
    <w:rsid w:val="006F692E"/>
    <w:rsid w:val="00707DD3"/>
    <w:rsid w:val="00713D7A"/>
    <w:rsid w:val="00723187"/>
    <w:rsid w:val="00726540"/>
    <w:rsid w:val="00727BB0"/>
    <w:rsid w:val="00727D0C"/>
    <w:rsid w:val="0073047C"/>
    <w:rsid w:val="007403D6"/>
    <w:rsid w:val="00751FA0"/>
    <w:rsid w:val="007538FB"/>
    <w:rsid w:val="007762F6"/>
    <w:rsid w:val="007822CD"/>
    <w:rsid w:val="00791A5D"/>
    <w:rsid w:val="00794CE9"/>
    <w:rsid w:val="007C4604"/>
    <w:rsid w:val="007D22D9"/>
    <w:rsid w:val="007D2DD5"/>
    <w:rsid w:val="007D78B8"/>
    <w:rsid w:val="007F2A12"/>
    <w:rsid w:val="00813C45"/>
    <w:rsid w:val="00821708"/>
    <w:rsid w:val="00822DE7"/>
    <w:rsid w:val="008245E0"/>
    <w:rsid w:val="00826D22"/>
    <w:rsid w:val="00843521"/>
    <w:rsid w:val="0084444B"/>
    <w:rsid w:val="008515F5"/>
    <w:rsid w:val="00854B72"/>
    <w:rsid w:val="008602B7"/>
    <w:rsid w:val="00860F32"/>
    <w:rsid w:val="00870186"/>
    <w:rsid w:val="0087638E"/>
    <w:rsid w:val="00880C12"/>
    <w:rsid w:val="00896E74"/>
    <w:rsid w:val="0089790B"/>
    <w:rsid w:val="008B01B1"/>
    <w:rsid w:val="008C62A8"/>
    <w:rsid w:val="008D2A09"/>
    <w:rsid w:val="008D5229"/>
    <w:rsid w:val="008D53F0"/>
    <w:rsid w:val="008E2EC0"/>
    <w:rsid w:val="008F04D0"/>
    <w:rsid w:val="008F0DFC"/>
    <w:rsid w:val="00901FDC"/>
    <w:rsid w:val="00902273"/>
    <w:rsid w:val="00902ACA"/>
    <w:rsid w:val="00904DF5"/>
    <w:rsid w:val="00912766"/>
    <w:rsid w:val="00920E47"/>
    <w:rsid w:val="009360F6"/>
    <w:rsid w:val="0094074F"/>
    <w:rsid w:val="00943098"/>
    <w:rsid w:val="009438D5"/>
    <w:rsid w:val="00967DA3"/>
    <w:rsid w:val="00975167"/>
    <w:rsid w:val="00991170"/>
    <w:rsid w:val="009934C8"/>
    <w:rsid w:val="009A0FDB"/>
    <w:rsid w:val="009A37BB"/>
    <w:rsid w:val="009A79B9"/>
    <w:rsid w:val="009B5515"/>
    <w:rsid w:val="009C0877"/>
    <w:rsid w:val="009C43F7"/>
    <w:rsid w:val="009E35B3"/>
    <w:rsid w:val="009E4E2E"/>
    <w:rsid w:val="009F1391"/>
    <w:rsid w:val="009F223F"/>
    <w:rsid w:val="00A00865"/>
    <w:rsid w:val="00A17A96"/>
    <w:rsid w:val="00A20113"/>
    <w:rsid w:val="00A316E1"/>
    <w:rsid w:val="00A55258"/>
    <w:rsid w:val="00A62B05"/>
    <w:rsid w:val="00A65746"/>
    <w:rsid w:val="00A735BD"/>
    <w:rsid w:val="00A76A01"/>
    <w:rsid w:val="00A96BAC"/>
    <w:rsid w:val="00AA2AAF"/>
    <w:rsid w:val="00AA5D2E"/>
    <w:rsid w:val="00AB123C"/>
    <w:rsid w:val="00AD0876"/>
    <w:rsid w:val="00AE16E4"/>
    <w:rsid w:val="00AF35E8"/>
    <w:rsid w:val="00B0031E"/>
    <w:rsid w:val="00B02F7C"/>
    <w:rsid w:val="00B0544F"/>
    <w:rsid w:val="00B22DF6"/>
    <w:rsid w:val="00B57634"/>
    <w:rsid w:val="00B62A1C"/>
    <w:rsid w:val="00B71B16"/>
    <w:rsid w:val="00B721F4"/>
    <w:rsid w:val="00B740E5"/>
    <w:rsid w:val="00B759D5"/>
    <w:rsid w:val="00B81D6F"/>
    <w:rsid w:val="00B832DA"/>
    <w:rsid w:val="00B97A4C"/>
    <w:rsid w:val="00BA68F5"/>
    <w:rsid w:val="00BA74FB"/>
    <w:rsid w:val="00BC2701"/>
    <w:rsid w:val="00BC2993"/>
    <w:rsid w:val="00BC5672"/>
    <w:rsid w:val="00BC5899"/>
    <w:rsid w:val="00BE288C"/>
    <w:rsid w:val="00BE6F31"/>
    <w:rsid w:val="00BF5DCE"/>
    <w:rsid w:val="00C0131D"/>
    <w:rsid w:val="00C068EF"/>
    <w:rsid w:val="00C11A54"/>
    <w:rsid w:val="00C22718"/>
    <w:rsid w:val="00C37018"/>
    <w:rsid w:val="00C41823"/>
    <w:rsid w:val="00C502B7"/>
    <w:rsid w:val="00C627A8"/>
    <w:rsid w:val="00C67141"/>
    <w:rsid w:val="00C823F7"/>
    <w:rsid w:val="00C87002"/>
    <w:rsid w:val="00C9061C"/>
    <w:rsid w:val="00C92413"/>
    <w:rsid w:val="00C97EE5"/>
    <w:rsid w:val="00CA136F"/>
    <w:rsid w:val="00CA6992"/>
    <w:rsid w:val="00CB36AA"/>
    <w:rsid w:val="00CB4355"/>
    <w:rsid w:val="00CC1E71"/>
    <w:rsid w:val="00CC6F11"/>
    <w:rsid w:val="00CC75B1"/>
    <w:rsid w:val="00CD0D4F"/>
    <w:rsid w:val="00CD5E1A"/>
    <w:rsid w:val="00CE0B19"/>
    <w:rsid w:val="00CF3B8C"/>
    <w:rsid w:val="00D008C0"/>
    <w:rsid w:val="00D153D3"/>
    <w:rsid w:val="00D161A9"/>
    <w:rsid w:val="00D16688"/>
    <w:rsid w:val="00D17E59"/>
    <w:rsid w:val="00D207ED"/>
    <w:rsid w:val="00D23AAC"/>
    <w:rsid w:val="00D24797"/>
    <w:rsid w:val="00D274C7"/>
    <w:rsid w:val="00D44853"/>
    <w:rsid w:val="00D51A19"/>
    <w:rsid w:val="00D51A29"/>
    <w:rsid w:val="00D57251"/>
    <w:rsid w:val="00D90EDF"/>
    <w:rsid w:val="00D93595"/>
    <w:rsid w:val="00D94FAB"/>
    <w:rsid w:val="00DA1BD5"/>
    <w:rsid w:val="00DF406B"/>
    <w:rsid w:val="00E037B7"/>
    <w:rsid w:val="00E22256"/>
    <w:rsid w:val="00E23527"/>
    <w:rsid w:val="00E23A3E"/>
    <w:rsid w:val="00E32A00"/>
    <w:rsid w:val="00E36570"/>
    <w:rsid w:val="00E52460"/>
    <w:rsid w:val="00E717B9"/>
    <w:rsid w:val="00E7620E"/>
    <w:rsid w:val="00E82574"/>
    <w:rsid w:val="00E8747B"/>
    <w:rsid w:val="00EA5A5C"/>
    <w:rsid w:val="00EB0FC1"/>
    <w:rsid w:val="00EB670B"/>
    <w:rsid w:val="00EC0199"/>
    <w:rsid w:val="00EC2971"/>
    <w:rsid w:val="00EC4497"/>
    <w:rsid w:val="00EC47B4"/>
    <w:rsid w:val="00ED05AE"/>
    <w:rsid w:val="00F030D1"/>
    <w:rsid w:val="00F14C3C"/>
    <w:rsid w:val="00F23FD0"/>
    <w:rsid w:val="00F31F85"/>
    <w:rsid w:val="00F3368A"/>
    <w:rsid w:val="00F516EF"/>
    <w:rsid w:val="00F527AD"/>
    <w:rsid w:val="00F8100A"/>
    <w:rsid w:val="00F817FC"/>
    <w:rsid w:val="00F84577"/>
    <w:rsid w:val="00F86920"/>
    <w:rsid w:val="00F93D8C"/>
    <w:rsid w:val="00FA4546"/>
    <w:rsid w:val="00FD4785"/>
    <w:rsid w:val="00FD49DD"/>
    <w:rsid w:val="00FE6383"/>
    <w:rsid w:val="00FF5FC9"/>
    <w:rsid w:val="00FF6ED6"/>
    <w:rsid w:val="17F21ECB"/>
    <w:rsid w:val="3671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C146"/>
  <w15:chartTrackingRefBased/>
  <w15:docId w15:val="{6DE7F7CA-AA0C-4D40-A406-6AD65366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E74"/>
    <w:pPr>
      <w:ind w:left="720"/>
      <w:contextualSpacing/>
    </w:pPr>
  </w:style>
  <w:style w:type="character" w:styleId="Hyperlink">
    <w:name w:val="Hyperlink"/>
    <w:basedOn w:val="DefaultParagraphFont"/>
    <w:uiPriority w:val="99"/>
    <w:unhideWhenUsed/>
    <w:rsid w:val="00707DD3"/>
    <w:rPr>
      <w:color w:val="0563C1" w:themeColor="hyperlink"/>
      <w:u w:val="single"/>
    </w:rPr>
  </w:style>
  <w:style w:type="character" w:customStyle="1" w:styleId="UnresolvedMention1">
    <w:name w:val="Unresolved Mention1"/>
    <w:basedOn w:val="DefaultParagraphFont"/>
    <w:uiPriority w:val="99"/>
    <w:semiHidden/>
    <w:unhideWhenUsed/>
    <w:rsid w:val="00707DD3"/>
    <w:rPr>
      <w:color w:val="605E5C"/>
      <w:shd w:val="clear" w:color="auto" w:fill="E1DFDD"/>
    </w:rPr>
  </w:style>
  <w:style w:type="character" w:styleId="FollowedHyperlink">
    <w:name w:val="FollowedHyperlink"/>
    <w:basedOn w:val="DefaultParagraphFont"/>
    <w:uiPriority w:val="99"/>
    <w:semiHidden/>
    <w:unhideWhenUsed/>
    <w:rsid w:val="00707DD3"/>
    <w:rPr>
      <w:color w:val="954F72" w:themeColor="followedHyperlink"/>
      <w:u w:val="single"/>
    </w:rPr>
  </w:style>
  <w:style w:type="character" w:styleId="CommentReference">
    <w:name w:val="annotation reference"/>
    <w:basedOn w:val="DefaultParagraphFont"/>
    <w:uiPriority w:val="99"/>
    <w:unhideWhenUsed/>
    <w:rsid w:val="007F2A12"/>
    <w:rPr>
      <w:sz w:val="16"/>
      <w:szCs w:val="16"/>
    </w:rPr>
  </w:style>
  <w:style w:type="paragraph" w:styleId="CommentText">
    <w:name w:val="annotation text"/>
    <w:basedOn w:val="Normal"/>
    <w:link w:val="CommentTextChar"/>
    <w:uiPriority w:val="99"/>
    <w:unhideWhenUsed/>
    <w:rsid w:val="007F2A12"/>
    <w:pPr>
      <w:spacing w:line="240" w:lineRule="auto"/>
    </w:pPr>
    <w:rPr>
      <w:rFonts w:asciiTheme="minorHAnsi" w:hAnsiTheme="minorHAnsi" w:cstheme="minorHAnsi"/>
      <w:color w:val="auto"/>
      <w:sz w:val="22"/>
      <w:szCs w:val="22"/>
    </w:rPr>
  </w:style>
  <w:style w:type="character" w:customStyle="1" w:styleId="CommentTextChar">
    <w:name w:val="Comment Text Char"/>
    <w:basedOn w:val="DefaultParagraphFont"/>
    <w:link w:val="CommentText"/>
    <w:uiPriority w:val="99"/>
    <w:rsid w:val="007F2A12"/>
    <w:rPr>
      <w:rFonts w:asciiTheme="minorHAnsi" w:hAnsiTheme="minorHAnsi" w:cstheme="minorHAnsi"/>
      <w:color w:val="auto"/>
      <w:sz w:val="22"/>
      <w:szCs w:val="22"/>
    </w:rPr>
  </w:style>
  <w:style w:type="paragraph" w:styleId="Title">
    <w:name w:val="Title"/>
    <w:basedOn w:val="Normal"/>
    <w:next w:val="Normal"/>
    <w:link w:val="TitleChar"/>
    <w:uiPriority w:val="1"/>
    <w:qFormat/>
    <w:rsid w:val="00726540"/>
    <w:pPr>
      <w:autoSpaceDE w:val="0"/>
      <w:autoSpaceDN w:val="0"/>
      <w:adjustRightInd w:val="0"/>
      <w:spacing w:before="3" w:after="0" w:line="240" w:lineRule="auto"/>
      <w:ind w:left="143"/>
    </w:pPr>
    <w:rPr>
      <w:b/>
      <w:bCs/>
      <w:i/>
      <w:iCs/>
      <w:sz w:val="24"/>
      <w:szCs w:val="24"/>
      <w:lang w:val="en-GB"/>
    </w:rPr>
  </w:style>
  <w:style w:type="character" w:customStyle="1" w:styleId="TitleChar">
    <w:name w:val="Title Char"/>
    <w:basedOn w:val="DefaultParagraphFont"/>
    <w:link w:val="Title"/>
    <w:uiPriority w:val="1"/>
    <w:rsid w:val="00726540"/>
    <w:rPr>
      <w:b/>
      <w:bCs/>
      <w:i/>
      <w:iCs/>
      <w:sz w:val="24"/>
      <w:szCs w:val="24"/>
      <w:lang w:val="en-GB"/>
    </w:rPr>
  </w:style>
  <w:style w:type="paragraph" w:customStyle="1" w:styleId="Default">
    <w:name w:val="Default"/>
    <w:rsid w:val="00726540"/>
    <w:pPr>
      <w:autoSpaceDE w:val="0"/>
      <w:autoSpaceDN w:val="0"/>
      <w:adjustRightInd w:val="0"/>
      <w:spacing w:after="0" w:line="240" w:lineRule="auto"/>
    </w:pPr>
    <w:rPr>
      <w:color w:val="000000"/>
      <w:sz w:val="24"/>
      <w:szCs w:val="24"/>
      <w:lang w:val="en-GB"/>
    </w:rPr>
  </w:style>
  <w:style w:type="paragraph" w:styleId="CommentSubject">
    <w:name w:val="annotation subject"/>
    <w:basedOn w:val="CommentText"/>
    <w:next w:val="CommentText"/>
    <w:link w:val="CommentSubjectChar"/>
    <w:uiPriority w:val="99"/>
    <w:semiHidden/>
    <w:unhideWhenUsed/>
    <w:rsid w:val="00277B16"/>
    <w:rPr>
      <w:rFonts w:ascii="Arial" w:hAnsi="Arial" w:cs="Arial"/>
      <w:b/>
      <w:bCs/>
      <w:color w:val="000000" w:themeColor="text1"/>
      <w:sz w:val="20"/>
      <w:szCs w:val="20"/>
    </w:rPr>
  </w:style>
  <w:style w:type="character" w:customStyle="1" w:styleId="CommentSubjectChar">
    <w:name w:val="Comment Subject Char"/>
    <w:basedOn w:val="CommentTextChar"/>
    <w:link w:val="CommentSubject"/>
    <w:uiPriority w:val="99"/>
    <w:semiHidden/>
    <w:rsid w:val="00277B16"/>
    <w:rPr>
      <w:rFonts w:asciiTheme="minorHAnsi" w:hAnsiTheme="minorHAnsi" w:cstheme="minorHAnsi"/>
      <w:b/>
      <w:bCs/>
      <w:color w:val="auto"/>
      <w:sz w:val="22"/>
      <w:szCs w:val="22"/>
    </w:rPr>
  </w:style>
  <w:style w:type="paragraph" w:styleId="NormalWeb">
    <w:name w:val="Normal (Web)"/>
    <w:basedOn w:val="Normal"/>
    <w:uiPriority w:val="99"/>
    <w:unhideWhenUsed/>
    <w:rsid w:val="00D51A19"/>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cf01">
    <w:name w:val="cf01"/>
    <w:basedOn w:val="DefaultParagraphFont"/>
    <w:rsid w:val="00D51A19"/>
    <w:rPr>
      <w:rFonts w:ascii="Segoe UI" w:hAnsi="Segoe UI" w:cs="Segoe UI" w:hint="default"/>
      <w:sz w:val="18"/>
      <w:szCs w:val="18"/>
    </w:rPr>
  </w:style>
  <w:style w:type="paragraph" w:styleId="BalloonText">
    <w:name w:val="Balloon Text"/>
    <w:basedOn w:val="Normal"/>
    <w:link w:val="BalloonTextChar"/>
    <w:uiPriority w:val="99"/>
    <w:semiHidden/>
    <w:unhideWhenUsed/>
    <w:rsid w:val="009C0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77"/>
    <w:rPr>
      <w:rFonts w:ascii="Segoe UI" w:hAnsi="Segoe UI" w:cs="Segoe UI"/>
      <w:sz w:val="18"/>
      <w:szCs w:val="18"/>
    </w:rPr>
  </w:style>
  <w:style w:type="paragraph" w:styleId="Header">
    <w:name w:val="header"/>
    <w:basedOn w:val="Normal"/>
    <w:link w:val="HeaderChar"/>
    <w:uiPriority w:val="99"/>
    <w:unhideWhenUsed/>
    <w:rsid w:val="004D1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47D"/>
  </w:style>
  <w:style w:type="paragraph" w:styleId="Footer">
    <w:name w:val="footer"/>
    <w:basedOn w:val="Normal"/>
    <w:link w:val="FooterChar"/>
    <w:uiPriority w:val="99"/>
    <w:unhideWhenUsed/>
    <w:rsid w:val="004D1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47D"/>
  </w:style>
  <w:style w:type="paragraph" w:styleId="Revision">
    <w:name w:val="Revision"/>
    <w:hidden/>
    <w:uiPriority w:val="99"/>
    <w:semiHidden/>
    <w:rsid w:val="00F93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8079">
      <w:bodyDiv w:val="1"/>
      <w:marLeft w:val="0"/>
      <w:marRight w:val="0"/>
      <w:marTop w:val="0"/>
      <w:marBottom w:val="0"/>
      <w:divBdr>
        <w:top w:val="none" w:sz="0" w:space="0" w:color="auto"/>
        <w:left w:val="none" w:sz="0" w:space="0" w:color="auto"/>
        <w:bottom w:val="none" w:sz="0" w:space="0" w:color="auto"/>
        <w:right w:val="none" w:sz="0" w:space="0" w:color="auto"/>
      </w:divBdr>
      <w:divsChild>
        <w:div w:id="1769276773">
          <w:marLeft w:val="547"/>
          <w:marRight w:val="0"/>
          <w:marTop w:val="240"/>
          <w:marBottom w:val="0"/>
          <w:divBdr>
            <w:top w:val="none" w:sz="0" w:space="0" w:color="auto"/>
            <w:left w:val="none" w:sz="0" w:space="0" w:color="auto"/>
            <w:bottom w:val="none" w:sz="0" w:space="0" w:color="auto"/>
            <w:right w:val="none" w:sz="0" w:space="0" w:color="auto"/>
          </w:divBdr>
        </w:div>
      </w:divsChild>
    </w:div>
    <w:div w:id="235168870">
      <w:bodyDiv w:val="1"/>
      <w:marLeft w:val="0"/>
      <w:marRight w:val="0"/>
      <w:marTop w:val="0"/>
      <w:marBottom w:val="0"/>
      <w:divBdr>
        <w:top w:val="none" w:sz="0" w:space="0" w:color="auto"/>
        <w:left w:val="none" w:sz="0" w:space="0" w:color="auto"/>
        <w:bottom w:val="none" w:sz="0" w:space="0" w:color="auto"/>
        <w:right w:val="none" w:sz="0" w:space="0" w:color="auto"/>
      </w:divBdr>
    </w:div>
    <w:div w:id="254754827">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sChild>
        <w:div w:id="1691568574">
          <w:marLeft w:val="547"/>
          <w:marRight w:val="0"/>
          <w:marTop w:val="0"/>
          <w:marBottom w:val="0"/>
          <w:divBdr>
            <w:top w:val="none" w:sz="0" w:space="0" w:color="auto"/>
            <w:left w:val="none" w:sz="0" w:space="0" w:color="auto"/>
            <w:bottom w:val="none" w:sz="0" w:space="0" w:color="auto"/>
            <w:right w:val="none" w:sz="0" w:space="0" w:color="auto"/>
          </w:divBdr>
        </w:div>
      </w:divsChild>
    </w:div>
    <w:div w:id="353656705">
      <w:bodyDiv w:val="1"/>
      <w:marLeft w:val="0"/>
      <w:marRight w:val="0"/>
      <w:marTop w:val="0"/>
      <w:marBottom w:val="0"/>
      <w:divBdr>
        <w:top w:val="none" w:sz="0" w:space="0" w:color="auto"/>
        <w:left w:val="none" w:sz="0" w:space="0" w:color="auto"/>
        <w:bottom w:val="none" w:sz="0" w:space="0" w:color="auto"/>
        <w:right w:val="none" w:sz="0" w:space="0" w:color="auto"/>
      </w:divBdr>
    </w:div>
    <w:div w:id="734350722">
      <w:bodyDiv w:val="1"/>
      <w:marLeft w:val="0"/>
      <w:marRight w:val="0"/>
      <w:marTop w:val="0"/>
      <w:marBottom w:val="0"/>
      <w:divBdr>
        <w:top w:val="none" w:sz="0" w:space="0" w:color="auto"/>
        <w:left w:val="none" w:sz="0" w:space="0" w:color="auto"/>
        <w:bottom w:val="none" w:sz="0" w:space="0" w:color="auto"/>
        <w:right w:val="none" w:sz="0" w:space="0" w:color="auto"/>
      </w:divBdr>
      <w:divsChild>
        <w:div w:id="1634168304">
          <w:marLeft w:val="547"/>
          <w:marRight w:val="0"/>
          <w:marTop w:val="240"/>
          <w:marBottom w:val="0"/>
          <w:divBdr>
            <w:top w:val="none" w:sz="0" w:space="0" w:color="auto"/>
            <w:left w:val="none" w:sz="0" w:space="0" w:color="auto"/>
            <w:bottom w:val="none" w:sz="0" w:space="0" w:color="auto"/>
            <w:right w:val="none" w:sz="0" w:space="0" w:color="auto"/>
          </w:divBdr>
        </w:div>
      </w:divsChild>
    </w:div>
    <w:div w:id="777718530">
      <w:bodyDiv w:val="1"/>
      <w:marLeft w:val="0"/>
      <w:marRight w:val="0"/>
      <w:marTop w:val="0"/>
      <w:marBottom w:val="0"/>
      <w:divBdr>
        <w:top w:val="none" w:sz="0" w:space="0" w:color="auto"/>
        <w:left w:val="none" w:sz="0" w:space="0" w:color="auto"/>
        <w:bottom w:val="none" w:sz="0" w:space="0" w:color="auto"/>
        <w:right w:val="none" w:sz="0" w:space="0" w:color="auto"/>
      </w:divBdr>
      <w:divsChild>
        <w:div w:id="1296564816">
          <w:marLeft w:val="0"/>
          <w:marRight w:val="0"/>
          <w:marTop w:val="0"/>
          <w:marBottom w:val="0"/>
          <w:divBdr>
            <w:top w:val="none" w:sz="0" w:space="0" w:color="auto"/>
            <w:left w:val="none" w:sz="0" w:space="0" w:color="auto"/>
            <w:bottom w:val="none" w:sz="0" w:space="0" w:color="auto"/>
            <w:right w:val="none" w:sz="0" w:space="0" w:color="auto"/>
          </w:divBdr>
        </w:div>
      </w:divsChild>
    </w:div>
    <w:div w:id="783423797">
      <w:bodyDiv w:val="1"/>
      <w:marLeft w:val="0"/>
      <w:marRight w:val="0"/>
      <w:marTop w:val="0"/>
      <w:marBottom w:val="0"/>
      <w:divBdr>
        <w:top w:val="none" w:sz="0" w:space="0" w:color="auto"/>
        <w:left w:val="none" w:sz="0" w:space="0" w:color="auto"/>
        <w:bottom w:val="none" w:sz="0" w:space="0" w:color="auto"/>
        <w:right w:val="none" w:sz="0" w:space="0" w:color="auto"/>
      </w:divBdr>
    </w:div>
    <w:div w:id="859396976">
      <w:bodyDiv w:val="1"/>
      <w:marLeft w:val="0"/>
      <w:marRight w:val="0"/>
      <w:marTop w:val="0"/>
      <w:marBottom w:val="0"/>
      <w:divBdr>
        <w:top w:val="none" w:sz="0" w:space="0" w:color="auto"/>
        <w:left w:val="none" w:sz="0" w:space="0" w:color="auto"/>
        <w:bottom w:val="none" w:sz="0" w:space="0" w:color="auto"/>
        <w:right w:val="none" w:sz="0" w:space="0" w:color="auto"/>
      </w:divBdr>
    </w:div>
    <w:div w:id="966469443">
      <w:bodyDiv w:val="1"/>
      <w:marLeft w:val="0"/>
      <w:marRight w:val="0"/>
      <w:marTop w:val="0"/>
      <w:marBottom w:val="0"/>
      <w:divBdr>
        <w:top w:val="none" w:sz="0" w:space="0" w:color="auto"/>
        <w:left w:val="none" w:sz="0" w:space="0" w:color="auto"/>
        <w:bottom w:val="none" w:sz="0" w:space="0" w:color="auto"/>
        <w:right w:val="none" w:sz="0" w:space="0" w:color="auto"/>
      </w:divBdr>
    </w:div>
    <w:div w:id="1044066617">
      <w:bodyDiv w:val="1"/>
      <w:marLeft w:val="0"/>
      <w:marRight w:val="0"/>
      <w:marTop w:val="0"/>
      <w:marBottom w:val="0"/>
      <w:divBdr>
        <w:top w:val="none" w:sz="0" w:space="0" w:color="auto"/>
        <w:left w:val="none" w:sz="0" w:space="0" w:color="auto"/>
        <w:bottom w:val="none" w:sz="0" w:space="0" w:color="auto"/>
        <w:right w:val="none" w:sz="0" w:space="0" w:color="auto"/>
      </w:divBdr>
      <w:divsChild>
        <w:div w:id="1493326018">
          <w:marLeft w:val="547"/>
          <w:marRight w:val="0"/>
          <w:marTop w:val="0"/>
          <w:marBottom w:val="0"/>
          <w:divBdr>
            <w:top w:val="none" w:sz="0" w:space="0" w:color="auto"/>
            <w:left w:val="none" w:sz="0" w:space="0" w:color="auto"/>
            <w:bottom w:val="none" w:sz="0" w:space="0" w:color="auto"/>
            <w:right w:val="none" w:sz="0" w:space="0" w:color="auto"/>
          </w:divBdr>
        </w:div>
        <w:div w:id="846601599">
          <w:marLeft w:val="547"/>
          <w:marRight w:val="0"/>
          <w:marTop w:val="0"/>
          <w:marBottom w:val="0"/>
          <w:divBdr>
            <w:top w:val="none" w:sz="0" w:space="0" w:color="auto"/>
            <w:left w:val="none" w:sz="0" w:space="0" w:color="auto"/>
            <w:bottom w:val="none" w:sz="0" w:space="0" w:color="auto"/>
            <w:right w:val="none" w:sz="0" w:space="0" w:color="auto"/>
          </w:divBdr>
        </w:div>
        <w:div w:id="357122644">
          <w:marLeft w:val="547"/>
          <w:marRight w:val="0"/>
          <w:marTop w:val="0"/>
          <w:marBottom w:val="0"/>
          <w:divBdr>
            <w:top w:val="none" w:sz="0" w:space="0" w:color="auto"/>
            <w:left w:val="none" w:sz="0" w:space="0" w:color="auto"/>
            <w:bottom w:val="none" w:sz="0" w:space="0" w:color="auto"/>
            <w:right w:val="none" w:sz="0" w:space="0" w:color="auto"/>
          </w:divBdr>
        </w:div>
      </w:divsChild>
    </w:div>
    <w:div w:id="1146124319">
      <w:bodyDiv w:val="1"/>
      <w:marLeft w:val="0"/>
      <w:marRight w:val="0"/>
      <w:marTop w:val="0"/>
      <w:marBottom w:val="0"/>
      <w:divBdr>
        <w:top w:val="none" w:sz="0" w:space="0" w:color="auto"/>
        <w:left w:val="none" w:sz="0" w:space="0" w:color="auto"/>
        <w:bottom w:val="none" w:sz="0" w:space="0" w:color="auto"/>
        <w:right w:val="none" w:sz="0" w:space="0" w:color="auto"/>
      </w:divBdr>
    </w:div>
    <w:div w:id="1324042623">
      <w:bodyDiv w:val="1"/>
      <w:marLeft w:val="0"/>
      <w:marRight w:val="0"/>
      <w:marTop w:val="0"/>
      <w:marBottom w:val="0"/>
      <w:divBdr>
        <w:top w:val="none" w:sz="0" w:space="0" w:color="auto"/>
        <w:left w:val="none" w:sz="0" w:space="0" w:color="auto"/>
        <w:bottom w:val="none" w:sz="0" w:space="0" w:color="auto"/>
        <w:right w:val="none" w:sz="0" w:space="0" w:color="auto"/>
      </w:divBdr>
      <w:divsChild>
        <w:div w:id="897672618">
          <w:marLeft w:val="547"/>
          <w:marRight w:val="0"/>
          <w:marTop w:val="240"/>
          <w:marBottom w:val="0"/>
          <w:divBdr>
            <w:top w:val="none" w:sz="0" w:space="0" w:color="auto"/>
            <w:left w:val="none" w:sz="0" w:space="0" w:color="auto"/>
            <w:bottom w:val="none" w:sz="0" w:space="0" w:color="auto"/>
            <w:right w:val="none" w:sz="0" w:space="0" w:color="auto"/>
          </w:divBdr>
        </w:div>
      </w:divsChild>
    </w:div>
    <w:div w:id="1608848098">
      <w:bodyDiv w:val="1"/>
      <w:marLeft w:val="0"/>
      <w:marRight w:val="0"/>
      <w:marTop w:val="0"/>
      <w:marBottom w:val="0"/>
      <w:divBdr>
        <w:top w:val="none" w:sz="0" w:space="0" w:color="auto"/>
        <w:left w:val="none" w:sz="0" w:space="0" w:color="auto"/>
        <w:bottom w:val="none" w:sz="0" w:space="0" w:color="auto"/>
        <w:right w:val="none" w:sz="0" w:space="0" w:color="auto"/>
      </w:divBdr>
    </w:div>
    <w:div w:id="1624653526">
      <w:bodyDiv w:val="1"/>
      <w:marLeft w:val="0"/>
      <w:marRight w:val="0"/>
      <w:marTop w:val="0"/>
      <w:marBottom w:val="0"/>
      <w:divBdr>
        <w:top w:val="none" w:sz="0" w:space="0" w:color="auto"/>
        <w:left w:val="none" w:sz="0" w:space="0" w:color="auto"/>
        <w:bottom w:val="none" w:sz="0" w:space="0" w:color="auto"/>
        <w:right w:val="none" w:sz="0" w:space="0" w:color="auto"/>
      </w:divBdr>
    </w:div>
    <w:div w:id="1699890239">
      <w:bodyDiv w:val="1"/>
      <w:marLeft w:val="0"/>
      <w:marRight w:val="0"/>
      <w:marTop w:val="0"/>
      <w:marBottom w:val="0"/>
      <w:divBdr>
        <w:top w:val="none" w:sz="0" w:space="0" w:color="auto"/>
        <w:left w:val="none" w:sz="0" w:space="0" w:color="auto"/>
        <w:bottom w:val="none" w:sz="0" w:space="0" w:color="auto"/>
        <w:right w:val="none" w:sz="0" w:space="0" w:color="auto"/>
      </w:divBdr>
    </w:div>
    <w:div w:id="1701543354">
      <w:bodyDiv w:val="1"/>
      <w:marLeft w:val="0"/>
      <w:marRight w:val="0"/>
      <w:marTop w:val="0"/>
      <w:marBottom w:val="0"/>
      <w:divBdr>
        <w:top w:val="none" w:sz="0" w:space="0" w:color="auto"/>
        <w:left w:val="none" w:sz="0" w:space="0" w:color="auto"/>
        <w:bottom w:val="none" w:sz="0" w:space="0" w:color="auto"/>
        <w:right w:val="none" w:sz="0" w:space="0" w:color="auto"/>
      </w:divBdr>
    </w:div>
    <w:div w:id="1711487931">
      <w:bodyDiv w:val="1"/>
      <w:marLeft w:val="0"/>
      <w:marRight w:val="0"/>
      <w:marTop w:val="0"/>
      <w:marBottom w:val="0"/>
      <w:divBdr>
        <w:top w:val="none" w:sz="0" w:space="0" w:color="auto"/>
        <w:left w:val="none" w:sz="0" w:space="0" w:color="auto"/>
        <w:bottom w:val="none" w:sz="0" w:space="0" w:color="auto"/>
        <w:right w:val="none" w:sz="0" w:space="0" w:color="auto"/>
      </w:divBdr>
    </w:div>
    <w:div w:id="1933660139">
      <w:bodyDiv w:val="1"/>
      <w:marLeft w:val="0"/>
      <w:marRight w:val="0"/>
      <w:marTop w:val="0"/>
      <w:marBottom w:val="0"/>
      <w:divBdr>
        <w:top w:val="none" w:sz="0" w:space="0" w:color="auto"/>
        <w:left w:val="none" w:sz="0" w:space="0" w:color="auto"/>
        <w:bottom w:val="none" w:sz="0" w:space="0" w:color="auto"/>
        <w:right w:val="none" w:sz="0" w:space="0" w:color="auto"/>
      </w:divBdr>
      <w:divsChild>
        <w:div w:id="1513177079">
          <w:marLeft w:val="547"/>
          <w:marRight w:val="0"/>
          <w:marTop w:val="240"/>
          <w:marBottom w:val="0"/>
          <w:divBdr>
            <w:top w:val="none" w:sz="0" w:space="0" w:color="auto"/>
            <w:left w:val="none" w:sz="0" w:space="0" w:color="auto"/>
            <w:bottom w:val="none" w:sz="0" w:space="0" w:color="auto"/>
            <w:right w:val="none" w:sz="0" w:space="0" w:color="auto"/>
          </w:divBdr>
        </w:div>
      </w:divsChild>
    </w:div>
    <w:div w:id="1983197736">
      <w:bodyDiv w:val="1"/>
      <w:marLeft w:val="0"/>
      <w:marRight w:val="0"/>
      <w:marTop w:val="0"/>
      <w:marBottom w:val="0"/>
      <w:divBdr>
        <w:top w:val="none" w:sz="0" w:space="0" w:color="auto"/>
        <w:left w:val="none" w:sz="0" w:space="0" w:color="auto"/>
        <w:bottom w:val="none" w:sz="0" w:space="0" w:color="auto"/>
        <w:right w:val="none" w:sz="0" w:space="0" w:color="auto"/>
      </w:divBdr>
    </w:div>
    <w:div w:id="2007323602">
      <w:bodyDiv w:val="1"/>
      <w:marLeft w:val="0"/>
      <w:marRight w:val="0"/>
      <w:marTop w:val="0"/>
      <w:marBottom w:val="0"/>
      <w:divBdr>
        <w:top w:val="none" w:sz="0" w:space="0" w:color="auto"/>
        <w:left w:val="none" w:sz="0" w:space="0" w:color="auto"/>
        <w:bottom w:val="none" w:sz="0" w:space="0" w:color="auto"/>
        <w:right w:val="none" w:sz="0" w:space="0" w:color="auto"/>
      </w:divBdr>
    </w:div>
    <w:div w:id="2025008705">
      <w:bodyDiv w:val="1"/>
      <w:marLeft w:val="0"/>
      <w:marRight w:val="0"/>
      <w:marTop w:val="0"/>
      <w:marBottom w:val="0"/>
      <w:divBdr>
        <w:top w:val="none" w:sz="0" w:space="0" w:color="auto"/>
        <w:left w:val="none" w:sz="0" w:space="0" w:color="auto"/>
        <w:bottom w:val="none" w:sz="0" w:space="0" w:color="auto"/>
        <w:right w:val="none" w:sz="0" w:space="0" w:color="auto"/>
      </w:divBdr>
    </w:div>
    <w:div w:id="2126655931">
      <w:bodyDiv w:val="1"/>
      <w:marLeft w:val="0"/>
      <w:marRight w:val="0"/>
      <w:marTop w:val="0"/>
      <w:marBottom w:val="0"/>
      <w:divBdr>
        <w:top w:val="none" w:sz="0" w:space="0" w:color="auto"/>
        <w:left w:val="none" w:sz="0" w:space="0" w:color="auto"/>
        <w:bottom w:val="none" w:sz="0" w:space="0" w:color="auto"/>
        <w:right w:val="none" w:sz="0" w:space="0" w:color="auto"/>
      </w:divBdr>
      <w:divsChild>
        <w:div w:id="955983623">
          <w:marLeft w:val="547"/>
          <w:marRight w:val="0"/>
          <w:marTop w:val="240"/>
          <w:marBottom w:val="0"/>
          <w:divBdr>
            <w:top w:val="none" w:sz="0" w:space="0" w:color="auto"/>
            <w:left w:val="none" w:sz="0" w:space="0" w:color="auto"/>
            <w:bottom w:val="none" w:sz="0" w:space="0" w:color="auto"/>
            <w:right w:val="none" w:sz="0" w:space="0" w:color="auto"/>
          </w:divBdr>
        </w:div>
        <w:div w:id="417792935">
          <w:marLeft w:val="547"/>
          <w:marRight w:val="0"/>
          <w:marTop w:val="240"/>
          <w:marBottom w:val="0"/>
          <w:divBdr>
            <w:top w:val="none" w:sz="0" w:space="0" w:color="auto"/>
            <w:left w:val="none" w:sz="0" w:space="0" w:color="auto"/>
            <w:bottom w:val="none" w:sz="0" w:space="0" w:color="auto"/>
            <w:right w:val="none" w:sz="0" w:space="0" w:color="auto"/>
          </w:divBdr>
        </w:div>
        <w:div w:id="592980294">
          <w:marLeft w:val="547"/>
          <w:marRight w:val="0"/>
          <w:marTop w:val="240"/>
          <w:marBottom w:val="0"/>
          <w:divBdr>
            <w:top w:val="none" w:sz="0" w:space="0" w:color="auto"/>
            <w:left w:val="none" w:sz="0" w:space="0" w:color="auto"/>
            <w:bottom w:val="none" w:sz="0" w:space="0" w:color="auto"/>
            <w:right w:val="none" w:sz="0" w:space="0" w:color="auto"/>
          </w:divBdr>
        </w:div>
        <w:div w:id="1492864085">
          <w:marLeft w:val="547"/>
          <w:marRight w:val="0"/>
          <w:marTop w:val="240"/>
          <w:marBottom w:val="0"/>
          <w:divBdr>
            <w:top w:val="none" w:sz="0" w:space="0" w:color="auto"/>
            <w:left w:val="none" w:sz="0" w:space="0" w:color="auto"/>
            <w:bottom w:val="none" w:sz="0" w:space="0" w:color="auto"/>
            <w:right w:val="none" w:sz="0" w:space="0" w:color="auto"/>
          </w:divBdr>
        </w:div>
        <w:div w:id="1312296204">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2" ma:contentTypeDescription="Create a new document." ma:contentTypeScope="" ma:versionID="ca7e80e07204da0b51e946ed0a2a6199">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9864181770e54f5b0115700d935087ff"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FD63C-1E9D-419B-827E-B54F4D0459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60569-03A6-4DB0-A9DD-1EB0EA2994EB}">
  <ds:schemaRefs>
    <ds:schemaRef ds:uri="http://schemas.microsoft.com/sharepoint/v3/contenttype/forms"/>
  </ds:schemaRefs>
</ds:datastoreItem>
</file>

<file path=customXml/itemProps3.xml><?xml version="1.0" encoding="utf-8"?>
<ds:datastoreItem xmlns:ds="http://schemas.openxmlformats.org/officeDocument/2006/customXml" ds:itemID="{ABE6AF8B-56EB-4769-ABD1-C5135CCAA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Hazam, Rajib Kishore</dc:creator>
  <cp:keywords/>
  <dc:description/>
  <cp:lastModifiedBy>Hazam, Rajib Kishore</cp:lastModifiedBy>
  <cp:revision>13</cp:revision>
  <dcterms:created xsi:type="dcterms:W3CDTF">2022-04-19T08:41:00Z</dcterms:created>
  <dcterms:modified xsi:type="dcterms:W3CDTF">2022-04-19T12:09:00Z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2022-02-28T13:03:10Z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6fadc1a9-9225-4a61-81fb-b5dd876c11f1</vt:lpwstr>
  </property>
  <property fmtid="{D5CDD505-2E9C-101B-9397-08002B2CF9AE}" pid="8" name="MSIP_Label_3c9bec58-8084-492e-8360-0e1cfe36408c_ContentBits">
    <vt:lpwstr>0</vt:lpwstr>
  </property>
  <property fmtid="{D5CDD505-2E9C-101B-9397-08002B2CF9AE}" pid="9" name="ContentTypeId">
    <vt:lpwstr>0x0101003CBA17EE8CA5E74982F40A760858AFCE</vt:lpwstr>
  </property>
</Properties>
</file>